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1A3F4" w14:textId="22AC9D48" w:rsidR="00EE7AED" w:rsidRDefault="00EE7AED" w:rsidP="002F0E7F">
      <w:pPr>
        <w:tabs>
          <w:tab w:val="center" w:pos="4513"/>
        </w:tabs>
        <w:suppressAutoHyphens/>
        <w:jc w:val="center"/>
        <w:rPr>
          <w:b/>
          <w:sz w:val="22"/>
        </w:rPr>
      </w:pPr>
      <w:r>
        <w:rPr>
          <w:b/>
          <w:sz w:val="22"/>
        </w:rPr>
        <w:t>UTDRAG FRA KJØPEKONTRAKT FOR HOLTARDALEN</w:t>
      </w:r>
    </w:p>
    <w:p w14:paraId="531A9039" w14:textId="77777777" w:rsidR="00EE7AED" w:rsidRDefault="00EE7AED" w:rsidP="002F0E7F">
      <w:pPr>
        <w:tabs>
          <w:tab w:val="center" w:pos="4513"/>
        </w:tabs>
        <w:suppressAutoHyphens/>
        <w:jc w:val="center"/>
        <w:rPr>
          <w:b/>
          <w:sz w:val="22"/>
        </w:rPr>
      </w:pPr>
    </w:p>
    <w:p w14:paraId="4BB2161A" w14:textId="6231A5C7" w:rsidR="002F0E7F" w:rsidRPr="00DA19D7" w:rsidRDefault="002F0E7F" w:rsidP="002F0E7F">
      <w:pPr>
        <w:tabs>
          <w:tab w:val="center" w:pos="4513"/>
        </w:tabs>
        <w:suppressAutoHyphens/>
        <w:jc w:val="center"/>
        <w:rPr>
          <w:sz w:val="22"/>
        </w:rPr>
      </w:pPr>
      <w:r w:rsidRPr="00DA19D7">
        <w:rPr>
          <w:b/>
          <w:sz w:val="22"/>
        </w:rPr>
        <w:t>§ 7 EIENDOMMEN – SPESIELLE FORHOLD</w:t>
      </w:r>
    </w:p>
    <w:p w14:paraId="0A06CCDF" w14:textId="77777777" w:rsidR="002F0E7F" w:rsidRPr="00DA19D7" w:rsidRDefault="002F0E7F" w:rsidP="002F0E7F">
      <w:pPr>
        <w:suppressAutoHyphens/>
        <w:rPr>
          <w:sz w:val="22"/>
          <w:szCs w:val="22"/>
        </w:rPr>
      </w:pPr>
    </w:p>
    <w:p w14:paraId="41EE504B" w14:textId="77777777" w:rsidR="00D83B03" w:rsidRPr="00DA19D7" w:rsidRDefault="00605E3A" w:rsidP="00D83B03">
      <w:pPr>
        <w:pStyle w:val="Brdtekstinnrykk"/>
        <w:ind w:left="0"/>
        <w:rPr>
          <w:szCs w:val="22"/>
        </w:rPr>
      </w:pPr>
      <w:r w:rsidRPr="00DA19D7">
        <w:rPr>
          <w:szCs w:val="22"/>
        </w:rPr>
        <w:t>1</w:t>
      </w:r>
      <w:r w:rsidR="002F0E7F" w:rsidRPr="00DA19D7">
        <w:rPr>
          <w:szCs w:val="22"/>
        </w:rPr>
        <w:t>)</w:t>
      </w:r>
      <w:r w:rsidR="002F0E7F" w:rsidRPr="00DA19D7">
        <w:rPr>
          <w:szCs w:val="22"/>
        </w:rPr>
        <w:tab/>
        <w:t xml:space="preserve">Selger skal uten ekstra kostnader for </w:t>
      </w:r>
      <w:r w:rsidR="00BF3E06" w:rsidRPr="00DA19D7">
        <w:rPr>
          <w:szCs w:val="22"/>
        </w:rPr>
        <w:t>kjøper føre frem strøm</w:t>
      </w:r>
      <w:r w:rsidR="002F0E7F" w:rsidRPr="00DA19D7">
        <w:rPr>
          <w:szCs w:val="22"/>
        </w:rPr>
        <w:t xml:space="preserve">, vei, vann og avløp </w:t>
      </w:r>
      <w:r w:rsidR="00D83B03" w:rsidRPr="00DA19D7">
        <w:rPr>
          <w:szCs w:val="22"/>
        </w:rPr>
        <w:t xml:space="preserve">i </w:t>
      </w:r>
    </w:p>
    <w:p w14:paraId="6E8B1972" w14:textId="77777777" w:rsidR="008A3DEA" w:rsidRPr="00DA19D7" w:rsidRDefault="00D83B03" w:rsidP="008A3DEA">
      <w:pPr>
        <w:pStyle w:val="Brdtekstinnrykk"/>
        <w:rPr>
          <w:szCs w:val="22"/>
        </w:rPr>
      </w:pPr>
      <w:r w:rsidRPr="00DA19D7">
        <w:rPr>
          <w:szCs w:val="22"/>
        </w:rPr>
        <w:t xml:space="preserve">umiddelbar nærhet til </w:t>
      </w:r>
      <w:r w:rsidR="00760948" w:rsidRPr="00DA19D7">
        <w:rPr>
          <w:szCs w:val="22"/>
        </w:rPr>
        <w:t xml:space="preserve">eiendommens grense, </w:t>
      </w:r>
      <w:r w:rsidR="008A3DEA" w:rsidRPr="00DA19D7">
        <w:rPr>
          <w:szCs w:val="22"/>
        </w:rPr>
        <w:t xml:space="preserve">normalt innen 10 meter, </w:t>
      </w:r>
      <w:r w:rsidR="00760948" w:rsidRPr="00DA19D7">
        <w:rPr>
          <w:szCs w:val="22"/>
        </w:rPr>
        <w:t>forutsatt at betaling i henhold til kontrakten har skjedd.</w:t>
      </w:r>
      <w:r w:rsidRPr="00DA19D7">
        <w:rPr>
          <w:szCs w:val="22"/>
        </w:rPr>
        <w:t xml:space="preserve"> Tilkobling utføres av kjøper.</w:t>
      </w:r>
      <w:r w:rsidR="002B391E" w:rsidRPr="00DA19D7">
        <w:rPr>
          <w:szCs w:val="22"/>
        </w:rPr>
        <w:t xml:space="preserve"> </w:t>
      </w:r>
      <w:r w:rsidR="008A3DEA" w:rsidRPr="00DA19D7">
        <w:rPr>
          <w:szCs w:val="22"/>
        </w:rPr>
        <w:t>Den som kobler til nettet for vann, avløp, El og vei skal være godkjent for slikt arbeid.</w:t>
      </w:r>
    </w:p>
    <w:p w14:paraId="695C2033" w14:textId="77777777" w:rsidR="002F0E7F" w:rsidRPr="00DA19D7" w:rsidRDefault="002F0E7F" w:rsidP="002F0E7F">
      <w:pPr>
        <w:suppressAutoHyphens/>
        <w:rPr>
          <w:sz w:val="22"/>
          <w:szCs w:val="22"/>
        </w:rPr>
      </w:pPr>
    </w:p>
    <w:p w14:paraId="64701EC3" w14:textId="77777777" w:rsidR="00EE7AED" w:rsidRDefault="00605E3A" w:rsidP="002F0E7F">
      <w:pPr>
        <w:suppressAutoHyphens/>
        <w:rPr>
          <w:sz w:val="22"/>
          <w:szCs w:val="22"/>
        </w:rPr>
      </w:pPr>
      <w:r w:rsidRPr="00DA19D7">
        <w:rPr>
          <w:sz w:val="22"/>
          <w:szCs w:val="22"/>
        </w:rPr>
        <w:t>2</w:t>
      </w:r>
      <w:r w:rsidR="002F0E7F" w:rsidRPr="00DA19D7">
        <w:rPr>
          <w:sz w:val="22"/>
          <w:szCs w:val="22"/>
        </w:rPr>
        <w:t>)</w:t>
      </w:r>
      <w:r w:rsidR="002F0E7F" w:rsidRPr="00DA19D7">
        <w:rPr>
          <w:sz w:val="22"/>
          <w:szCs w:val="22"/>
        </w:rPr>
        <w:tab/>
        <w:t xml:space="preserve">Vann og avløp skal knyttes til det kommunale nett. </w:t>
      </w:r>
      <w:r w:rsidR="00EE7AED" w:rsidRPr="00DA19D7">
        <w:rPr>
          <w:sz w:val="22"/>
          <w:szCs w:val="22"/>
        </w:rPr>
        <w:t xml:space="preserve">Det fysiske ledningsnett mellom kjøpers </w:t>
      </w:r>
    </w:p>
    <w:p w14:paraId="0E4C330D" w14:textId="546B9307" w:rsidR="002F0E7F" w:rsidRPr="00DA19D7" w:rsidRDefault="00EE7AED" w:rsidP="00EE7AED">
      <w:pPr>
        <w:suppressAutoHyphens/>
        <w:ind w:left="708"/>
        <w:rPr>
          <w:sz w:val="22"/>
          <w:szCs w:val="22"/>
        </w:rPr>
      </w:pPr>
      <w:r w:rsidRPr="00DA19D7">
        <w:rPr>
          <w:sz w:val="22"/>
          <w:szCs w:val="22"/>
        </w:rPr>
        <w:t xml:space="preserve">eiendom og det offentlige nett eies av Rauland </w:t>
      </w:r>
      <w:proofErr w:type="spellStart"/>
      <w:r w:rsidRPr="00DA19D7">
        <w:rPr>
          <w:sz w:val="22"/>
          <w:szCs w:val="22"/>
        </w:rPr>
        <w:t>Invest</w:t>
      </w:r>
      <w:proofErr w:type="spellEnd"/>
      <w:r w:rsidRPr="00DA19D7">
        <w:rPr>
          <w:sz w:val="22"/>
          <w:szCs w:val="22"/>
        </w:rPr>
        <w:t xml:space="preserve"> AS.</w:t>
      </w:r>
      <w:r>
        <w:rPr>
          <w:sz w:val="22"/>
          <w:szCs w:val="22"/>
        </w:rPr>
        <w:t xml:space="preserve"> </w:t>
      </w:r>
      <w:r w:rsidR="002F0E7F" w:rsidRPr="00DA19D7">
        <w:rPr>
          <w:sz w:val="22"/>
          <w:szCs w:val="22"/>
        </w:rPr>
        <w:t xml:space="preserve">Rauland Kraftforsyningslag er </w:t>
      </w:r>
    </w:p>
    <w:p w14:paraId="1C4F2A21" w14:textId="303FA404" w:rsidR="002F0E7F" w:rsidRPr="00DA19D7" w:rsidRDefault="002F0E7F" w:rsidP="002F0E7F">
      <w:pPr>
        <w:suppressAutoHyphens/>
        <w:ind w:left="708"/>
        <w:rPr>
          <w:sz w:val="22"/>
          <w:szCs w:val="22"/>
        </w:rPr>
      </w:pPr>
      <w:r w:rsidRPr="00DA19D7">
        <w:rPr>
          <w:sz w:val="22"/>
          <w:szCs w:val="22"/>
        </w:rPr>
        <w:t>leverandør av elektrisitetsnett.</w:t>
      </w:r>
      <w:r w:rsidR="008A3DEA" w:rsidRPr="00DA19D7">
        <w:rPr>
          <w:sz w:val="22"/>
          <w:szCs w:val="22"/>
        </w:rPr>
        <w:t xml:space="preserve"> </w:t>
      </w:r>
    </w:p>
    <w:p w14:paraId="240FF481" w14:textId="77777777" w:rsidR="002F0E7F" w:rsidRPr="00DA19D7" w:rsidRDefault="002F0E7F" w:rsidP="002F0E7F">
      <w:pPr>
        <w:suppressAutoHyphens/>
        <w:rPr>
          <w:sz w:val="22"/>
          <w:szCs w:val="22"/>
        </w:rPr>
      </w:pPr>
    </w:p>
    <w:p w14:paraId="1323BB67" w14:textId="77777777" w:rsidR="00BF3E06" w:rsidRPr="00DA19D7" w:rsidRDefault="00605E3A" w:rsidP="00BF3E06">
      <w:pPr>
        <w:suppressAutoHyphens/>
        <w:rPr>
          <w:sz w:val="22"/>
          <w:szCs w:val="22"/>
        </w:rPr>
      </w:pPr>
      <w:r w:rsidRPr="00DA19D7">
        <w:rPr>
          <w:sz w:val="22"/>
          <w:szCs w:val="22"/>
        </w:rPr>
        <w:t>3</w:t>
      </w:r>
      <w:r w:rsidR="002F0E7F" w:rsidRPr="00DA19D7">
        <w:rPr>
          <w:sz w:val="22"/>
          <w:szCs w:val="22"/>
        </w:rPr>
        <w:t>)</w:t>
      </w:r>
      <w:r w:rsidR="002F0E7F" w:rsidRPr="00DA19D7">
        <w:rPr>
          <w:sz w:val="22"/>
          <w:szCs w:val="22"/>
        </w:rPr>
        <w:tab/>
        <w:t xml:space="preserve">Det er kjøpers ansvar å betale for tilknytning </w:t>
      </w:r>
      <w:r w:rsidR="00BF3E06" w:rsidRPr="00DA19D7">
        <w:rPr>
          <w:sz w:val="22"/>
          <w:szCs w:val="22"/>
        </w:rPr>
        <w:t xml:space="preserve">og anleggsbidrag </w:t>
      </w:r>
      <w:r w:rsidR="002F0E7F" w:rsidRPr="00DA19D7">
        <w:rPr>
          <w:sz w:val="22"/>
          <w:szCs w:val="22"/>
        </w:rPr>
        <w:t xml:space="preserve">til offentlige anlegg og betale </w:t>
      </w:r>
    </w:p>
    <w:p w14:paraId="5CD91D48" w14:textId="5D63589D" w:rsidR="002F0E7F" w:rsidRPr="00DA19D7" w:rsidRDefault="008A3DEA" w:rsidP="00BF3E06">
      <w:pPr>
        <w:suppressAutoHyphens/>
        <w:ind w:left="708"/>
        <w:rPr>
          <w:sz w:val="22"/>
          <w:szCs w:val="22"/>
        </w:rPr>
      </w:pPr>
      <w:r w:rsidRPr="00DA19D7">
        <w:rPr>
          <w:sz w:val="22"/>
          <w:szCs w:val="22"/>
        </w:rPr>
        <w:t xml:space="preserve">alle </w:t>
      </w:r>
      <w:r w:rsidR="002F0E7F" w:rsidRPr="00DA19D7">
        <w:rPr>
          <w:sz w:val="22"/>
          <w:szCs w:val="22"/>
        </w:rPr>
        <w:t>de fremtidige offentlige kostnader knyttet til vei, vann, avløp, strøm, T</w:t>
      </w:r>
      <w:r w:rsidR="00EE7AED">
        <w:rPr>
          <w:sz w:val="22"/>
          <w:szCs w:val="22"/>
        </w:rPr>
        <w:t xml:space="preserve">v, </w:t>
      </w:r>
      <w:r w:rsidR="002F0E7F" w:rsidRPr="00DA19D7">
        <w:rPr>
          <w:sz w:val="22"/>
          <w:szCs w:val="22"/>
        </w:rPr>
        <w:t>renovasjon</w:t>
      </w:r>
      <w:r w:rsidR="00EE7AED">
        <w:rPr>
          <w:sz w:val="22"/>
          <w:szCs w:val="22"/>
        </w:rPr>
        <w:t xml:space="preserve"> etc.</w:t>
      </w:r>
    </w:p>
    <w:p w14:paraId="10453C35" w14:textId="77777777" w:rsidR="002F0E7F" w:rsidRPr="00DA19D7" w:rsidRDefault="002F0E7F" w:rsidP="002F0E7F">
      <w:pPr>
        <w:suppressAutoHyphens/>
        <w:rPr>
          <w:sz w:val="22"/>
          <w:szCs w:val="22"/>
        </w:rPr>
      </w:pPr>
    </w:p>
    <w:p w14:paraId="4B238A0E" w14:textId="77777777" w:rsidR="002F0E7F" w:rsidRPr="00DA19D7" w:rsidRDefault="00605E3A" w:rsidP="002F0E7F">
      <w:pPr>
        <w:pStyle w:val="Brdtekstinnrykk"/>
        <w:ind w:left="0"/>
        <w:rPr>
          <w:szCs w:val="22"/>
        </w:rPr>
      </w:pPr>
      <w:r w:rsidRPr="00DA19D7">
        <w:rPr>
          <w:szCs w:val="22"/>
        </w:rPr>
        <w:t>4</w:t>
      </w:r>
      <w:r w:rsidR="002F0E7F" w:rsidRPr="00DA19D7">
        <w:rPr>
          <w:szCs w:val="22"/>
        </w:rPr>
        <w:t>)</w:t>
      </w:r>
      <w:r w:rsidR="002F0E7F" w:rsidRPr="00DA19D7">
        <w:rPr>
          <w:szCs w:val="22"/>
        </w:rPr>
        <w:tab/>
        <w:t xml:space="preserve">Eiendommene selges uten noen form for </w:t>
      </w:r>
      <w:proofErr w:type="spellStart"/>
      <w:r w:rsidR="002F0E7F" w:rsidRPr="00DA19D7">
        <w:rPr>
          <w:szCs w:val="22"/>
        </w:rPr>
        <w:t>byggeklausul</w:t>
      </w:r>
      <w:proofErr w:type="spellEnd"/>
      <w:r w:rsidR="002F0E7F" w:rsidRPr="00DA19D7">
        <w:rPr>
          <w:szCs w:val="22"/>
        </w:rPr>
        <w:t xml:space="preserve">. Kjøper kan således benytte hvilken </w:t>
      </w:r>
    </w:p>
    <w:p w14:paraId="2D741BE5" w14:textId="77777777" w:rsidR="008A3DEA" w:rsidRPr="00DA19D7" w:rsidRDefault="002F0E7F" w:rsidP="002F0E7F">
      <w:pPr>
        <w:pStyle w:val="Brdtekstinnrykk"/>
        <w:rPr>
          <w:szCs w:val="22"/>
        </w:rPr>
      </w:pPr>
      <w:r w:rsidRPr="00DA19D7">
        <w:rPr>
          <w:szCs w:val="22"/>
        </w:rPr>
        <w:t>leverandør han ønsker til oppføring av bygning med de tilhørende underleveranser.</w:t>
      </w:r>
      <w:r w:rsidR="00DC1D78" w:rsidRPr="00DA19D7">
        <w:rPr>
          <w:szCs w:val="22"/>
        </w:rPr>
        <w:t xml:space="preserve"> Alle arbeider skal føl</w:t>
      </w:r>
      <w:r w:rsidR="008A3DEA" w:rsidRPr="00DA19D7">
        <w:rPr>
          <w:szCs w:val="22"/>
        </w:rPr>
        <w:t>ge lovlige og påbudte standarder</w:t>
      </w:r>
      <w:r w:rsidR="00DC1D78" w:rsidRPr="00DA19D7">
        <w:rPr>
          <w:szCs w:val="22"/>
        </w:rPr>
        <w:t xml:space="preserve">. </w:t>
      </w:r>
    </w:p>
    <w:p w14:paraId="5A5EEDBE" w14:textId="77777777" w:rsidR="008A3DEA" w:rsidRPr="00DA19D7" w:rsidRDefault="008A3DEA" w:rsidP="002F0E7F">
      <w:pPr>
        <w:pStyle w:val="Brdtekstinnrykk"/>
        <w:rPr>
          <w:szCs w:val="22"/>
        </w:rPr>
      </w:pPr>
    </w:p>
    <w:p w14:paraId="06D36BCB" w14:textId="77777777" w:rsidR="002F0E7F" w:rsidRPr="00DA19D7" w:rsidRDefault="00F022FE" w:rsidP="00F022FE">
      <w:pPr>
        <w:pStyle w:val="Brdtekstinnrykk"/>
        <w:ind w:left="0"/>
        <w:rPr>
          <w:szCs w:val="22"/>
        </w:rPr>
      </w:pPr>
      <w:r w:rsidRPr="00DA19D7">
        <w:rPr>
          <w:szCs w:val="22"/>
        </w:rPr>
        <w:t>5)</w:t>
      </w:r>
      <w:r w:rsidRPr="00DA19D7">
        <w:rPr>
          <w:szCs w:val="22"/>
        </w:rPr>
        <w:tab/>
      </w:r>
      <w:r w:rsidR="00DC1D78" w:rsidRPr="00DA19D7">
        <w:rPr>
          <w:szCs w:val="22"/>
        </w:rPr>
        <w:t>Det presiseres at k</w:t>
      </w:r>
      <w:r w:rsidRPr="00DA19D7">
        <w:rPr>
          <w:szCs w:val="22"/>
        </w:rPr>
        <w:t>jøper er ansvarlig for følgende i tilknytning til vann, vei og avløp:</w:t>
      </w:r>
    </w:p>
    <w:p w14:paraId="77DAEF15" w14:textId="77777777" w:rsidR="00DC1D78" w:rsidRPr="00DA19D7" w:rsidRDefault="00DC1D78" w:rsidP="00122BFF">
      <w:pPr>
        <w:pStyle w:val="Brdtekstinnrykk"/>
        <w:ind w:left="0"/>
        <w:rPr>
          <w:szCs w:val="22"/>
        </w:rPr>
      </w:pPr>
    </w:p>
    <w:p w14:paraId="2512FC81" w14:textId="77777777" w:rsidR="00DC1D78" w:rsidRPr="00DA19D7" w:rsidRDefault="00DC1D78" w:rsidP="00DC1D78">
      <w:pPr>
        <w:autoSpaceDE w:val="0"/>
        <w:autoSpaceDN w:val="0"/>
        <w:ind w:left="708"/>
        <w:rPr>
          <w:sz w:val="22"/>
          <w:szCs w:val="22"/>
        </w:rPr>
      </w:pPr>
      <w:r w:rsidRPr="00DA19D7">
        <w:rPr>
          <w:sz w:val="22"/>
          <w:szCs w:val="22"/>
        </w:rPr>
        <w:t xml:space="preserve">Til avløpet skal det benyttes rødbrune grunnavløpsrør SN8 i henhold til NS-EN 1401, NS-EN 1852 eller NS-EN 14758. Produktene skal være merket med sertifiseringsmerket Nordic </w:t>
      </w:r>
      <w:proofErr w:type="spellStart"/>
      <w:r w:rsidRPr="00DA19D7">
        <w:rPr>
          <w:sz w:val="22"/>
          <w:szCs w:val="22"/>
        </w:rPr>
        <w:t>Poly</w:t>
      </w:r>
      <w:proofErr w:type="spellEnd"/>
      <w:r w:rsidRPr="00DA19D7">
        <w:rPr>
          <w:sz w:val="22"/>
          <w:szCs w:val="22"/>
        </w:rPr>
        <w:t xml:space="preserve"> Mark – eller tredjepartsverifisert til samme kvalitetsnivå. Rørledningene skal tetthetsprøves i henhold til NS-EN 1610, </w:t>
      </w:r>
      <w:r w:rsidR="00CC2DE4" w:rsidRPr="00DA19D7">
        <w:rPr>
          <w:sz w:val="22"/>
          <w:szCs w:val="22"/>
        </w:rPr>
        <w:t>kravsnivå</w:t>
      </w:r>
      <w:r w:rsidRPr="00DA19D7">
        <w:rPr>
          <w:sz w:val="22"/>
          <w:szCs w:val="22"/>
        </w:rPr>
        <w:t xml:space="preserve"> LC.</w:t>
      </w:r>
    </w:p>
    <w:p w14:paraId="646DAEB6" w14:textId="77777777" w:rsidR="00CC2DE4" w:rsidRPr="00DA19D7" w:rsidRDefault="00CC2DE4" w:rsidP="00DC1D78">
      <w:pPr>
        <w:autoSpaceDE w:val="0"/>
        <w:autoSpaceDN w:val="0"/>
        <w:rPr>
          <w:sz w:val="22"/>
          <w:szCs w:val="22"/>
        </w:rPr>
      </w:pPr>
    </w:p>
    <w:p w14:paraId="5ED471C1" w14:textId="77777777" w:rsidR="00DC1D78" w:rsidRPr="00DA19D7" w:rsidRDefault="00CC2DE4" w:rsidP="00CC2DE4">
      <w:pPr>
        <w:autoSpaceDE w:val="0"/>
        <w:autoSpaceDN w:val="0"/>
        <w:ind w:left="708"/>
        <w:rPr>
          <w:sz w:val="22"/>
          <w:szCs w:val="22"/>
        </w:rPr>
      </w:pPr>
      <w:r w:rsidRPr="00DA19D7">
        <w:rPr>
          <w:sz w:val="22"/>
          <w:szCs w:val="22"/>
        </w:rPr>
        <w:t>For vannledning med i</w:t>
      </w:r>
      <w:r w:rsidR="00DC1D78" w:rsidRPr="00DA19D7">
        <w:rPr>
          <w:sz w:val="22"/>
          <w:szCs w:val="22"/>
        </w:rPr>
        <w:t>nnvendig diameter under 64 mm benyttes PE trykkrør</w:t>
      </w:r>
      <w:r w:rsidRPr="00DA19D7">
        <w:rPr>
          <w:sz w:val="22"/>
          <w:szCs w:val="22"/>
        </w:rPr>
        <w:t xml:space="preserve"> </w:t>
      </w:r>
      <w:r w:rsidR="00DC1D78" w:rsidRPr="00DA19D7">
        <w:rPr>
          <w:sz w:val="22"/>
          <w:szCs w:val="22"/>
        </w:rPr>
        <w:t>på kveil PE80 SDR11 med PRK-skjøt i h. t. NS-EN 12201.</w:t>
      </w:r>
      <w:r w:rsidRPr="00DA19D7">
        <w:rPr>
          <w:sz w:val="22"/>
          <w:szCs w:val="22"/>
        </w:rPr>
        <w:t>Maksimum driftstrykk er 10 bar.</w:t>
      </w:r>
      <w:r w:rsidR="00DC1D78" w:rsidRPr="00DA19D7">
        <w:rPr>
          <w:sz w:val="22"/>
          <w:szCs w:val="22"/>
        </w:rPr>
        <w:t xml:space="preserve"> Produktene skal være</w:t>
      </w:r>
      <w:r w:rsidRPr="00DA19D7">
        <w:rPr>
          <w:sz w:val="22"/>
          <w:szCs w:val="22"/>
        </w:rPr>
        <w:t xml:space="preserve"> </w:t>
      </w:r>
      <w:r w:rsidR="00DC1D78" w:rsidRPr="00DA19D7">
        <w:rPr>
          <w:sz w:val="22"/>
          <w:szCs w:val="22"/>
        </w:rPr>
        <w:t xml:space="preserve">merket med sertifiseringsmerket Nordic </w:t>
      </w:r>
      <w:proofErr w:type="spellStart"/>
      <w:r w:rsidR="00DC1D78" w:rsidRPr="00DA19D7">
        <w:rPr>
          <w:sz w:val="22"/>
          <w:szCs w:val="22"/>
        </w:rPr>
        <w:t>Poly</w:t>
      </w:r>
      <w:proofErr w:type="spellEnd"/>
      <w:r w:rsidR="00DC1D78" w:rsidRPr="00DA19D7">
        <w:rPr>
          <w:sz w:val="22"/>
          <w:szCs w:val="22"/>
        </w:rPr>
        <w:t xml:space="preserve"> Mark </w:t>
      </w:r>
      <w:r w:rsidRPr="00DA19D7">
        <w:rPr>
          <w:sz w:val="22"/>
          <w:szCs w:val="22"/>
        </w:rPr>
        <w:t>–</w:t>
      </w:r>
      <w:r w:rsidR="00DC1D78" w:rsidRPr="00DA19D7">
        <w:rPr>
          <w:sz w:val="22"/>
          <w:szCs w:val="22"/>
        </w:rPr>
        <w:t xml:space="preserve"> eller</w:t>
      </w:r>
      <w:r w:rsidRPr="00DA19D7">
        <w:rPr>
          <w:sz w:val="22"/>
          <w:szCs w:val="22"/>
        </w:rPr>
        <w:t xml:space="preserve"> </w:t>
      </w:r>
      <w:r w:rsidR="00DC1D78" w:rsidRPr="00DA19D7">
        <w:rPr>
          <w:sz w:val="22"/>
          <w:szCs w:val="22"/>
        </w:rPr>
        <w:t>tredjepartsverifisert til samme kvalitetsnivå.</w:t>
      </w:r>
      <w:r w:rsidRPr="00DA19D7">
        <w:rPr>
          <w:sz w:val="22"/>
          <w:szCs w:val="22"/>
        </w:rPr>
        <w:t xml:space="preserve"> Større dimensjoner benyttes ikke uten etter avtale med selger.</w:t>
      </w:r>
    </w:p>
    <w:p w14:paraId="171CD9B3" w14:textId="77777777" w:rsidR="0012182C" w:rsidRPr="00DA19D7" w:rsidRDefault="0012182C" w:rsidP="00CC2DE4">
      <w:pPr>
        <w:autoSpaceDE w:val="0"/>
        <w:autoSpaceDN w:val="0"/>
        <w:ind w:left="708"/>
        <w:rPr>
          <w:sz w:val="22"/>
          <w:szCs w:val="22"/>
        </w:rPr>
      </w:pPr>
    </w:p>
    <w:p w14:paraId="48D860AC" w14:textId="77777777" w:rsidR="0012182C" w:rsidRPr="00DA19D7" w:rsidRDefault="0012182C" w:rsidP="00CC2DE4">
      <w:pPr>
        <w:autoSpaceDE w:val="0"/>
        <w:autoSpaceDN w:val="0"/>
        <w:ind w:left="708"/>
        <w:rPr>
          <w:sz w:val="22"/>
          <w:szCs w:val="22"/>
        </w:rPr>
      </w:pPr>
      <w:r w:rsidRPr="00DA19D7">
        <w:rPr>
          <w:sz w:val="22"/>
          <w:szCs w:val="22"/>
        </w:rPr>
        <w:t xml:space="preserve">Tilknytning til vei skal skje slik at det legges rør godkjent for stort </w:t>
      </w:r>
      <w:r w:rsidR="00162596" w:rsidRPr="00DA19D7">
        <w:rPr>
          <w:sz w:val="22"/>
          <w:szCs w:val="22"/>
        </w:rPr>
        <w:t>mark</w:t>
      </w:r>
      <w:r w:rsidRPr="00DA19D7">
        <w:rPr>
          <w:sz w:val="22"/>
          <w:szCs w:val="22"/>
        </w:rPr>
        <w:t xml:space="preserve">trykk og kjøring i veigrøft/eiendomsgrense, med tilstrekkelig overdekking. Minimum dimensjon er ø 400 </w:t>
      </w:r>
      <w:r w:rsidR="00122BFF" w:rsidRPr="00DA19D7">
        <w:rPr>
          <w:sz w:val="22"/>
          <w:szCs w:val="22"/>
        </w:rPr>
        <w:t>mm</w:t>
      </w:r>
      <w:r w:rsidRPr="00DA19D7">
        <w:rPr>
          <w:sz w:val="22"/>
          <w:szCs w:val="22"/>
        </w:rPr>
        <w:t xml:space="preserve">. Der det er eller kan være fare for stor vannføring skal det legges slike </w:t>
      </w:r>
      <w:r w:rsidR="008A3DEA" w:rsidRPr="00DA19D7">
        <w:rPr>
          <w:sz w:val="22"/>
          <w:szCs w:val="22"/>
        </w:rPr>
        <w:t>dimensjoner som selger fastsette</w:t>
      </w:r>
      <w:r w:rsidR="00162596" w:rsidRPr="00DA19D7">
        <w:rPr>
          <w:sz w:val="22"/>
          <w:szCs w:val="22"/>
        </w:rPr>
        <w:t>r i det enkelte tilfelle.</w:t>
      </w:r>
    </w:p>
    <w:p w14:paraId="30018C9D" w14:textId="77777777" w:rsidR="00122BFF" w:rsidRPr="00DA19D7" w:rsidRDefault="00122BFF" w:rsidP="00CC2DE4">
      <w:pPr>
        <w:autoSpaceDE w:val="0"/>
        <w:autoSpaceDN w:val="0"/>
        <w:ind w:left="708"/>
        <w:rPr>
          <w:sz w:val="22"/>
          <w:szCs w:val="22"/>
        </w:rPr>
      </w:pPr>
    </w:p>
    <w:p w14:paraId="467C2C9D" w14:textId="77777777" w:rsidR="009262E8" w:rsidRPr="00DA19D7" w:rsidRDefault="009262E8" w:rsidP="009262E8">
      <w:pPr>
        <w:autoSpaceDE w:val="0"/>
        <w:autoSpaceDN w:val="0"/>
        <w:ind w:left="708"/>
        <w:rPr>
          <w:sz w:val="22"/>
          <w:szCs w:val="22"/>
        </w:rPr>
      </w:pPr>
      <w:r w:rsidRPr="00DA19D7">
        <w:rPr>
          <w:sz w:val="22"/>
          <w:szCs w:val="22"/>
        </w:rPr>
        <w:t>Oppbygging av vei og parkeringsplass på tomten skal foretas med solide masser og være egnet for tung trafikk blant annet i tilknyt</w:t>
      </w:r>
      <w:r w:rsidR="008A3DEA" w:rsidRPr="00DA19D7">
        <w:rPr>
          <w:sz w:val="22"/>
          <w:szCs w:val="22"/>
        </w:rPr>
        <w:t>n</w:t>
      </w:r>
      <w:r w:rsidRPr="00DA19D7">
        <w:rPr>
          <w:sz w:val="22"/>
          <w:szCs w:val="22"/>
        </w:rPr>
        <w:t>ing til brøyting. Unødvendig små parkeringsplasser og interne veier vil kunne nektes brøytet dersom arbeidene er for dårlige.</w:t>
      </w:r>
    </w:p>
    <w:p w14:paraId="24C86B1D" w14:textId="77777777" w:rsidR="009262E8" w:rsidRPr="00DA19D7" w:rsidRDefault="009262E8" w:rsidP="009262E8">
      <w:pPr>
        <w:autoSpaceDE w:val="0"/>
        <w:autoSpaceDN w:val="0"/>
        <w:ind w:left="708"/>
        <w:rPr>
          <w:sz w:val="22"/>
          <w:szCs w:val="22"/>
        </w:rPr>
      </w:pPr>
    </w:p>
    <w:p w14:paraId="37C1F67A" w14:textId="77777777" w:rsidR="00122BFF" w:rsidRPr="00DA19D7" w:rsidRDefault="00122BFF" w:rsidP="00CC2DE4">
      <w:pPr>
        <w:autoSpaceDE w:val="0"/>
        <w:autoSpaceDN w:val="0"/>
        <w:ind w:left="708"/>
        <w:rPr>
          <w:sz w:val="22"/>
          <w:szCs w:val="22"/>
        </w:rPr>
      </w:pPr>
      <w:r w:rsidRPr="00DA19D7">
        <w:rPr>
          <w:sz w:val="22"/>
          <w:szCs w:val="22"/>
        </w:rPr>
        <w:t>Alle veigrøfter skal opprettholdes</w:t>
      </w:r>
      <w:r w:rsidR="008A3DEA" w:rsidRPr="00DA19D7">
        <w:rPr>
          <w:sz w:val="22"/>
          <w:szCs w:val="22"/>
        </w:rPr>
        <w:t xml:space="preserve"> og </w:t>
      </w:r>
      <w:r w:rsidR="009262E8" w:rsidRPr="00DA19D7">
        <w:rPr>
          <w:sz w:val="22"/>
          <w:szCs w:val="22"/>
        </w:rPr>
        <w:t>videreføres</w:t>
      </w:r>
      <w:r w:rsidR="008A3DEA" w:rsidRPr="00DA19D7">
        <w:rPr>
          <w:sz w:val="22"/>
          <w:szCs w:val="22"/>
        </w:rPr>
        <w:t>,</w:t>
      </w:r>
      <w:r w:rsidRPr="00DA19D7">
        <w:rPr>
          <w:sz w:val="22"/>
          <w:szCs w:val="22"/>
        </w:rPr>
        <w:t xml:space="preserve"> eller anlegges, der slik veigrøft ikke allerede er anlagt, av kjøper i grensen mellom selge</w:t>
      </w:r>
      <w:r w:rsidR="008A3DEA" w:rsidRPr="00DA19D7">
        <w:rPr>
          <w:sz w:val="22"/>
          <w:szCs w:val="22"/>
        </w:rPr>
        <w:t>r</w:t>
      </w:r>
      <w:r w:rsidRPr="00DA19D7">
        <w:rPr>
          <w:sz w:val="22"/>
          <w:szCs w:val="22"/>
        </w:rPr>
        <w:t>s vei og kjøpers tomt.</w:t>
      </w:r>
    </w:p>
    <w:p w14:paraId="27196FFA" w14:textId="77777777" w:rsidR="0012182C" w:rsidRPr="00DA19D7" w:rsidRDefault="0012182C" w:rsidP="00CC2DE4">
      <w:pPr>
        <w:autoSpaceDE w:val="0"/>
        <w:autoSpaceDN w:val="0"/>
        <w:ind w:left="708"/>
        <w:rPr>
          <w:sz w:val="22"/>
          <w:szCs w:val="22"/>
        </w:rPr>
      </w:pPr>
    </w:p>
    <w:p w14:paraId="15E99281" w14:textId="77777777" w:rsidR="0012182C" w:rsidRPr="00DA19D7" w:rsidRDefault="0012182C" w:rsidP="00CC2DE4">
      <w:pPr>
        <w:autoSpaceDE w:val="0"/>
        <w:autoSpaceDN w:val="0"/>
        <w:ind w:left="708"/>
        <w:rPr>
          <w:sz w:val="22"/>
          <w:szCs w:val="22"/>
        </w:rPr>
      </w:pPr>
      <w:r w:rsidRPr="00DA19D7">
        <w:rPr>
          <w:sz w:val="22"/>
          <w:szCs w:val="22"/>
        </w:rPr>
        <w:t>Tilsig av vann mot og på tomten fra fellesarealer</w:t>
      </w:r>
      <w:r w:rsidR="008A3DEA" w:rsidRPr="00DA19D7">
        <w:rPr>
          <w:sz w:val="22"/>
          <w:szCs w:val="22"/>
        </w:rPr>
        <w:t xml:space="preserve"> og naboeiendommer</w:t>
      </w:r>
      <w:r w:rsidRPr="00DA19D7">
        <w:rPr>
          <w:sz w:val="22"/>
          <w:szCs w:val="22"/>
        </w:rPr>
        <w:t xml:space="preserve"> skal avskjæres og håndteres med grøfter og stikkrenner av kjøper/den som eier tomten. Vann skal føres til veigrøfter eller overvannstruktur anvist av selger.</w:t>
      </w:r>
    </w:p>
    <w:p w14:paraId="3CA619AF" w14:textId="77777777" w:rsidR="0012182C" w:rsidRPr="00DA19D7" w:rsidRDefault="0012182C" w:rsidP="00CC2DE4">
      <w:pPr>
        <w:autoSpaceDE w:val="0"/>
        <w:autoSpaceDN w:val="0"/>
        <w:ind w:left="708"/>
        <w:rPr>
          <w:sz w:val="22"/>
          <w:szCs w:val="22"/>
        </w:rPr>
      </w:pPr>
    </w:p>
    <w:p w14:paraId="4B34189A" w14:textId="77777777" w:rsidR="0012182C" w:rsidRDefault="0012182C" w:rsidP="00CC2DE4">
      <w:pPr>
        <w:autoSpaceDE w:val="0"/>
        <w:autoSpaceDN w:val="0"/>
        <w:ind w:left="708"/>
        <w:rPr>
          <w:sz w:val="22"/>
          <w:szCs w:val="22"/>
        </w:rPr>
      </w:pPr>
      <w:r w:rsidRPr="00DA19D7">
        <w:rPr>
          <w:sz w:val="22"/>
          <w:szCs w:val="22"/>
        </w:rPr>
        <w:t xml:space="preserve">Dimensjonene </w:t>
      </w:r>
      <w:r w:rsidR="00122BFF" w:rsidRPr="00DA19D7">
        <w:rPr>
          <w:sz w:val="22"/>
          <w:szCs w:val="22"/>
        </w:rPr>
        <w:t xml:space="preserve">på veigrøfter, stikkrenner, rør og interne grøfter </w:t>
      </w:r>
      <w:r w:rsidRPr="00DA19D7">
        <w:rPr>
          <w:sz w:val="22"/>
          <w:szCs w:val="22"/>
        </w:rPr>
        <w:t xml:space="preserve">skal være store nok til </w:t>
      </w:r>
      <w:r w:rsidR="00122BFF" w:rsidRPr="00DA19D7">
        <w:rPr>
          <w:sz w:val="22"/>
          <w:szCs w:val="22"/>
        </w:rPr>
        <w:t>at både store nedbørsmengder og kraftige snøsmelting ikke medfører skade på egen eller annens eiendom eller felles infrastruktur.</w:t>
      </w:r>
      <w:r w:rsidR="00162596" w:rsidRPr="00DA19D7">
        <w:rPr>
          <w:sz w:val="22"/>
          <w:szCs w:val="22"/>
        </w:rPr>
        <w:t xml:space="preserve"> Dersom det viser seg at de valgte dimensjoner ikke er tilstrekkelige vil selger pålegge kjøper/eier av tomten gjøre om til større dimensjoner.</w:t>
      </w:r>
    </w:p>
    <w:p w14:paraId="28A0B778" w14:textId="77777777" w:rsidR="003B249F" w:rsidRPr="00DA19D7" w:rsidRDefault="003B249F" w:rsidP="00CC2DE4">
      <w:pPr>
        <w:autoSpaceDE w:val="0"/>
        <w:autoSpaceDN w:val="0"/>
        <w:ind w:left="708"/>
        <w:rPr>
          <w:rFonts w:ascii="Calibri" w:hAnsi="Calibri"/>
          <w:sz w:val="22"/>
          <w:szCs w:val="22"/>
        </w:rPr>
      </w:pPr>
    </w:p>
    <w:p w14:paraId="306C7D3F" w14:textId="77777777" w:rsidR="00EE7AED" w:rsidRDefault="00EE7AED">
      <w:pPr>
        <w:rPr>
          <w:sz w:val="22"/>
          <w:szCs w:val="22"/>
        </w:rPr>
      </w:pPr>
      <w:r>
        <w:rPr>
          <w:szCs w:val="22"/>
        </w:rPr>
        <w:br w:type="page"/>
      </w:r>
    </w:p>
    <w:p w14:paraId="38AB432C" w14:textId="474B579A" w:rsidR="00605E3A" w:rsidRPr="00DA19D7" w:rsidRDefault="00112CE0" w:rsidP="00605E3A">
      <w:pPr>
        <w:pStyle w:val="Brdtekst"/>
        <w:rPr>
          <w:spacing w:val="0"/>
          <w:szCs w:val="22"/>
        </w:rPr>
      </w:pPr>
      <w:r w:rsidRPr="00DA19D7">
        <w:rPr>
          <w:spacing w:val="0"/>
          <w:szCs w:val="22"/>
        </w:rPr>
        <w:lastRenderedPageBreak/>
        <w:t>6</w:t>
      </w:r>
      <w:r w:rsidR="00605E3A" w:rsidRPr="00DA19D7">
        <w:rPr>
          <w:spacing w:val="0"/>
          <w:szCs w:val="22"/>
        </w:rPr>
        <w:t>)</w:t>
      </w:r>
      <w:r w:rsidR="00605E3A" w:rsidRPr="00DA19D7">
        <w:rPr>
          <w:spacing w:val="0"/>
          <w:szCs w:val="22"/>
        </w:rPr>
        <w:tab/>
        <w:t>Det påligger kjøper å fremme byggesøknad for sine egne prosjekter.</w:t>
      </w:r>
    </w:p>
    <w:p w14:paraId="1D3CBAE4" w14:textId="77777777" w:rsidR="00605E3A" w:rsidRPr="00DA19D7" w:rsidRDefault="00605E3A" w:rsidP="00605E3A">
      <w:pPr>
        <w:pStyle w:val="Brdtekst"/>
        <w:rPr>
          <w:spacing w:val="0"/>
          <w:szCs w:val="22"/>
        </w:rPr>
      </w:pPr>
    </w:p>
    <w:p w14:paraId="3DDA7061" w14:textId="77777777" w:rsidR="00F213DE" w:rsidRPr="00DA19D7" w:rsidRDefault="00112CE0" w:rsidP="00F213DE">
      <w:pPr>
        <w:suppressAutoHyphens/>
        <w:rPr>
          <w:sz w:val="22"/>
          <w:szCs w:val="22"/>
        </w:rPr>
      </w:pPr>
      <w:r w:rsidRPr="00DA19D7">
        <w:rPr>
          <w:sz w:val="22"/>
          <w:szCs w:val="22"/>
        </w:rPr>
        <w:t>7</w:t>
      </w:r>
      <w:r w:rsidR="00605E3A" w:rsidRPr="00DA19D7">
        <w:rPr>
          <w:sz w:val="22"/>
          <w:szCs w:val="22"/>
        </w:rPr>
        <w:t>)</w:t>
      </w:r>
      <w:r w:rsidR="00605E3A" w:rsidRPr="00DA19D7">
        <w:rPr>
          <w:sz w:val="22"/>
          <w:szCs w:val="22"/>
        </w:rPr>
        <w:tab/>
        <w:t xml:space="preserve">Selger skal få </w:t>
      </w:r>
      <w:r w:rsidR="00F213DE" w:rsidRPr="00DA19D7">
        <w:rPr>
          <w:sz w:val="22"/>
          <w:szCs w:val="22"/>
        </w:rPr>
        <w:t xml:space="preserve">komplette </w:t>
      </w:r>
      <w:r w:rsidR="00605E3A" w:rsidRPr="00DA19D7">
        <w:rPr>
          <w:sz w:val="22"/>
          <w:szCs w:val="22"/>
        </w:rPr>
        <w:t xml:space="preserve">tegninger for </w:t>
      </w:r>
      <w:r w:rsidR="00471AA7" w:rsidRPr="00DA19D7">
        <w:rPr>
          <w:sz w:val="22"/>
          <w:szCs w:val="22"/>
        </w:rPr>
        <w:t xml:space="preserve">den eller </w:t>
      </w:r>
      <w:r w:rsidR="00605E3A" w:rsidRPr="00DA19D7">
        <w:rPr>
          <w:sz w:val="22"/>
          <w:szCs w:val="22"/>
        </w:rPr>
        <w:t xml:space="preserve">de enheter kjøper planlegger til gjennomsyn </w:t>
      </w:r>
    </w:p>
    <w:p w14:paraId="001611E2" w14:textId="77777777" w:rsidR="00605E3A" w:rsidRPr="00DA19D7" w:rsidRDefault="00605E3A" w:rsidP="00F213DE">
      <w:pPr>
        <w:suppressAutoHyphens/>
        <w:ind w:left="708"/>
        <w:rPr>
          <w:sz w:val="22"/>
          <w:szCs w:val="22"/>
        </w:rPr>
      </w:pPr>
      <w:r w:rsidRPr="00DA19D7">
        <w:rPr>
          <w:sz w:val="22"/>
          <w:szCs w:val="22"/>
        </w:rPr>
        <w:t>før byggesøknad fremmes.</w:t>
      </w:r>
      <w:r w:rsidR="007C6439" w:rsidRPr="00DA19D7">
        <w:rPr>
          <w:sz w:val="22"/>
          <w:szCs w:val="22"/>
        </w:rPr>
        <w:t xml:space="preserve"> Dette gjelder også i de tilfeller hvor selger ikke får nabovarsel.</w:t>
      </w:r>
    </w:p>
    <w:p w14:paraId="69B8BA01" w14:textId="77777777" w:rsidR="00605E3A" w:rsidRPr="00DA19D7" w:rsidRDefault="00605E3A">
      <w:pPr>
        <w:rPr>
          <w:sz w:val="22"/>
          <w:szCs w:val="22"/>
        </w:rPr>
      </w:pPr>
    </w:p>
    <w:p w14:paraId="6EC4AD53" w14:textId="77777777" w:rsidR="002F0E7F" w:rsidRPr="00DA19D7" w:rsidRDefault="00112CE0" w:rsidP="002F0E7F">
      <w:pPr>
        <w:pStyle w:val="Brdtekstinnrykk"/>
        <w:ind w:left="0"/>
        <w:rPr>
          <w:szCs w:val="22"/>
        </w:rPr>
      </w:pPr>
      <w:r w:rsidRPr="00DA19D7">
        <w:rPr>
          <w:szCs w:val="22"/>
        </w:rPr>
        <w:t>8</w:t>
      </w:r>
      <w:r w:rsidR="002F0E7F" w:rsidRPr="00DA19D7">
        <w:rPr>
          <w:szCs w:val="22"/>
        </w:rPr>
        <w:t>)</w:t>
      </w:r>
      <w:r w:rsidR="002F0E7F" w:rsidRPr="00DA19D7">
        <w:rPr>
          <w:szCs w:val="22"/>
        </w:rPr>
        <w:tab/>
        <w:t xml:space="preserve">Kjøper må følge de retningslinjer som gjelder for hyttebygging i kommunen, herunder de </w:t>
      </w:r>
    </w:p>
    <w:p w14:paraId="0A3A4563" w14:textId="77777777" w:rsidR="002F0E7F" w:rsidRPr="00DA19D7" w:rsidRDefault="002F0E7F" w:rsidP="002F0E7F">
      <w:pPr>
        <w:pStyle w:val="Brdtekstinnrykk"/>
        <w:rPr>
          <w:szCs w:val="22"/>
        </w:rPr>
      </w:pPr>
      <w:r w:rsidRPr="00DA19D7">
        <w:rPr>
          <w:szCs w:val="22"/>
        </w:rPr>
        <w:t xml:space="preserve">retningslinjer som følger av kommunedelplanen og den til enhver tid vedtatte reguleringsplan for området. </w:t>
      </w:r>
    </w:p>
    <w:p w14:paraId="7884A0BB" w14:textId="77777777" w:rsidR="008A3DEA" w:rsidRPr="00DA19D7" w:rsidRDefault="008A3DEA" w:rsidP="002F0E7F">
      <w:pPr>
        <w:pStyle w:val="Brdtekstinnrykk"/>
        <w:rPr>
          <w:szCs w:val="22"/>
        </w:rPr>
      </w:pPr>
    </w:p>
    <w:p w14:paraId="131727DD" w14:textId="77777777" w:rsidR="002F0E7F" w:rsidRPr="00DA19D7" w:rsidRDefault="00112CE0" w:rsidP="002F0E7F">
      <w:pPr>
        <w:pStyle w:val="Brdtekstinnrykk"/>
        <w:ind w:left="0"/>
        <w:rPr>
          <w:szCs w:val="22"/>
        </w:rPr>
      </w:pPr>
      <w:r w:rsidRPr="00DA19D7">
        <w:rPr>
          <w:szCs w:val="22"/>
        </w:rPr>
        <w:t>9</w:t>
      </w:r>
      <w:r w:rsidR="002F0E7F" w:rsidRPr="00DA19D7">
        <w:rPr>
          <w:szCs w:val="22"/>
        </w:rPr>
        <w:t>)</w:t>
      </w:r>
      <w:r w:rsidR="002F0E7F" w:rsidRPr="00DA19D7">
        <w:rPr>
          <w:szCs w:val="22"/>
        </w:rPr>
        <w:tab/>
        <w:t xml:space="preserve">Kjøper må innen 2 måneder fra ferdigstillelse rydde opp på tomten og sørge for at alle </w:t>
      </w:r>
    </w:p>
    <w:p w14:paraId="7A60FB8F" w14:textId="77777777" w:rsidR="00004753" w:rsidRPr="00DA19D7" w:rsidRDefault="002F0E7F" w:rsidP="002F0E7F">
      <w:pPr>
        <w:pStyle w:val="Brdtekstinnrykk"/>
        <w:ind w:left="705"/>
        <w:rPr>
          <w:szCs w:val="22"/>
        </w:rPr>
      </w:pPr>
      <w:r w:rsidRPr="00DA19D7">
        <w:rPr>
          <w:szCs w:val="22"/>
        </w:rPr>
        <w:t>naturinngrep repareres på en skikkelig måte.</w:t>
      </w:r>
      <w:r w:rsidR="008641A6" w:rsidRPr="00DA19D7">
        <w:rPr>
          <w:szCs w:val="22"/>
        </w:rPr>
        <w:t xml:space="preserve"> Skråninger skal ikke være brattere enn 1 : 3. Brattere skråninger skal </w:t>
      </w:r>
      <w:proofErr w:type="spellStart"/>
      <w:r w:rsidR="008641A6" w:rsidRPr="00DA19D7">
        <w:rPr>
          <w:szCs w:val="22"/>
        </w:rPr>
        <w:t>steinsettes</w:t>
      </w:r>
      <w:proofErr w:type="spellEnd"/>
      <w:r w:rsidR="008641A6" w:rsidRPr="00DA19D7">
        <w:rPr>
          <w:szCs w:val="22"/>
        </w:rPr>
        <w:t xml:space="preserve"> eller mures.</w:t>
      </w:r>
      <w:r w:rsidR="00BF3E06" w:rsidRPr="00DA19D7">
        <w:rPr>
          <w:szCs w:val="22"/>
        </w:rPr>
        <w:t xml:space="preserve"> </w:t>
      </w:r>
      <w:r w:rsidR="00471AA7" w:rsidRPr="00DA19D7">
        <w:rPr>
          <w:szCs w:val="22"/>
        </w:rPr>
        <w:t xml:space="preserve">Alle utvendige arealer utenom veier skal tilsåes med gress. </w:t>
      </w:r>
      <w:r w:rsidR="008641A6" w:rsidRPr="00DA19D7">
        <w:rPr>
          <w:szCs w:val="22"/>
        </w:rPr>
        <w:t xml:space="preserve">Det skal kalkes og gjødsles for å oppnå rask vekst. Dette er viktig for å hindre erosjon. </w:t>
      </w:r>
      <w:r w:rsidR="00471AA7" w:rsidRPr="00DA19D7">
        <w:rPr>
          <w:szCs w:val="22"/>
        </w:rPr>
        <w:t>Det er ikke tillatt å legges stein eller annet skille mellom veier/p-plasser og andre deler av tomten. Dette er fordi dette gjør det vanskelig og farlig å brøyte.</w:t>
      </w:r>
    </w:p>
    <w:p w14:paraId="759F9894" w14:textId="77777777" w:rsidR="008A3DEA" w:rsidRPr="00DA19D7" w:rsidRDefault="008A3DEA" w:rsidP="002F0E7F">
      <w:pPr>
        <w:pStyle w:val="Brdtekstinnrykk"/>
        <w:ind w:left="705"/>
        <w:rPr>
          <w:szCs w:val="22"/>
        </w:rPr>
      </w:pPr>
    </w:p>
    <w:p w14:paraId="06AD5AE2" w14:textId="77777777" w:rsidR="008A3DEA" w:rsidRPr="00DA19D7" w:rsidRDefault="00112CE0" w:rsidP="008A3DEA">
      <w:pPr>
        <w:pStyle w:val="Brdtekstinnrykk"/>
        <w:ind w:left="0"/>
        <w:rPr>
          <w:szCs w:val="22"/>
        </w:rPr>
      </w:pPr>
      <w:r w:rsidRPr="00DA19D7">
        <w:rPr>
          <w:szCs w:val="22"/>
        </w:rPr>
        <w:t>10</w:t>
      </w:r>
      <w:r w:rsidR="008A3DEA" w:rsidRPr="00DA19D7">
        <w:rPr>
          <w:szCs w:val="22"/>
        </w:rPr>
        <w:t>)</w:t>
      </w:r>
      <w:r w:rsidR="008A3DEA" w:rsidRPr="00DA19D7">
        <w:rPr>
          <w:szCs w:val="22"/>
        </w:rPr>
        <w:tab/>
      </w:r>
      <w:r w:rsidR="00BF3E06" w:rsidRPr="00DA19D7">
        <w:rPr>
          <w:szCs w:val="22"/>
        </w:rPr>
        <w:t>Det</w:t>
      </w:r>
      <w:r w:rsidR="00004753" w:rsidRPr="00DA19D7">
        <w:rPr>
          <w:szCs w:val="22"/>
        </w:rPr>
        <w:t xml:space="preserve"> er i anleggsperioden eller senere ikke tillatt å hensette</w:t>
      </w:r>
      <w:r w:rsidR="00BF3E06" w:rsidRPr="00DA19D7">
        <w:rPr>
          <w:szCs w:val="22"/>
        </w:rPr>
        <w:t xml:space="preserve"> noen form for avfall, materialer, </w:t>
      </w:r>
    </w:p>
    <w:p w14:paraId="43843FFB" w14:textId="77777777" w:rsidR="002F0E7F" w:rsidRPr="00DA19D7" w:rsidRDefault="00BF3E06" w:rsidP="008A3DEA">
      <w:pPr>
        <w:pStyle w:val="Brdtekstinnrykk"/>
        <w:rPr>
          <w:szCs w:val="22"/>
        </w:rPr>
      </w:pPr>
      <w:r w:rsidRPr="00DA19D7">
        <w:rPr>
          <w:szCs w:val="22"/>
        </w:rPr>
        <w:t>utstyr eller annet på områder utenfor det areal kjøper skal overta etter denne kontrakt.</w:t>
      </w:r>
      <w:r w:rsidR="008641A6" w:rsidRPr="00DA19D7">
        <w:rPr>
          <w:szCs w:val="22"/>
        </w:rPr>
        <w:t xml:space="preserve"> Rauland </w:t>
      </w:r>
      <w:proofErr w:type="spellStart"/>
      <w:r w:rsidR="008641A6" w:rsidRPr="00DA19D7">
        <w:rPr>
          <w:szCs w:val="22"/>
        </w:rPr>
        <w:t>Invest</w:t>
      </w:r>
      <w:proofErr w:type="spellEnd"/>
      <w:r w:rsidR="008641A6" w:rsidRPr="00DA19D7">
        <w:rPr>
          <w:szCs w:val="22"/>
        </w:rPr>
        <w:t xml:space="preserve"> kan også pålegge eier/utbygger å rydde opp på egen tomt i byggeperioden dersom avfall kan blåse</w:t>
      </w:r>
      <w:r w:rsidR="00396058" w:rsidRPr="00DA19D7">
        <w:rPr>
          <w:szCs w:val="22"/>
        </w:rPr>
        <w:t>, falle eller renne</w:t>
      </w:r>
      <w:r w:rsidR="008641A6" w:rsidRPr="00DA19D7">
        <w:rPr>
          <w:szCs w:val="22"/>
        </w:rPr>
        <w:t xml:space="preserve"> utover eiendomsgrense</w:t>
      </w:r>
      <w:r w:rsidR="00396058" w:rsidRPr="00DA19D7">
        <w:rPr>
          <w:szCs w:val="22"/>
        </w:rPr>
        <w:t>ne</w:t>
      </w:r>
      <w:r w:rsidR="008641A6" w:rsidRPr="00DA19D7">
        <w:rPr>
          <w:szCs w:val="22"/>
        </w:rPr>
        <w:t>, utgjør fare for andre eller ikke oppbevares i samsvar med lover og regelverk, herunder reguleringsplanen.</w:t>
      </w:r>
    </w:p>
    <w:p w14:paraId="43975CA5" w14:textId="77777777" w:rsidR="008A3DEA" w:rsidRPr="00DA19D7" w:rsidRDefault="008A3DEA" w:rsidP="002F0E7F">
      <w:pPr>
        <w:pStyle w:val="Brdtekstinnrykk"/>
        <w:ind w:left="705"/>
        <w:rPr>
          <w:szCs w:val="22"/>
        </w:rPr>
      </w:pPr>
    </w:p>
    <w:p w14:paraId="20CA0554" w14:textId="77777777" w:rsidR="008A3DEA" w:rsidRPr="00DA19D7" w:rsidRDefault="00112CE0" w:rsidP="008A3DEA">
      <w:pPr>
        <w:suppressAutoHyphens/>
        <w:rPr>
          <w:sz w:val="22"/>
          <w:szCs w:val="22"/>
        </w:rPr>
      </w:pPr>
      <w:r w:rsidRPr="00DA19D7">
        <w:rPr>
          <w:sz w:val="22"/>
          <w:szCs w:val="22"/>
        </w:rPr>
        <w:t>11</w:t>
      </w:r>
      <w:r w:rsidR="008A3DEA" w:rsidRPr="00DA19D7">
        <w:rPr>
          <w:sz w:val="22"/>
          <w:szCs w:val="22"/>
        </w:rPr>
        <w:t>)</w:t>
      </w:r>
      <w:r w:rsidR="008A3DEA" w:rsidRPr="00DA19D7">
        <w:rPr>
          <w:sz w:val="22"/>
          <w:szCs w:val="22"/>
        </w:rPr>
        <w:tab/>
      </w:r>
      <w:r w:rsidR="00004753" w:rsidRPr="00DA19D7">
        <w:rPr>
          <w:sz w:val="22"/>
          <w:szCs w:val="22"/>
        </w:rPr>
        <w:t xml:space="preserve">Offentlige avfallscontainere skal kun benyttes til husholdningsavfall. </w:t>
      </w:r>
    </w:p>
    <w:p w14:paraId="013B23C3" w14:textId="77777777" w:rsidR="008A3DEA" w:rsidRPr="00DA19D7" w:rsidRDefault="008A3DEA" w:rsidP="008A3DEA">
      <w:pPr>
        <w:suppressAutoHyphens/>
        <w:rPr>
          <w:sz w:val="22"/>
          <w:szCs w:val="22"/>
        </w:rPr>
      </w:pPr>
    </w:p>
    <w:p w14:paraId="54D7A4D0" w14:textId="40EBB04D" w:rsidR="00004753" w:rsidRPr="00DA19D7" w:rsidRDefault="00004753" w:rsidP="008A3DEA">
      <w:pPr>
        <w:suppressAutoHyphens/>
        <w:ind w:left="705"/>
        <w:rPr>
          <w:sz w:val="22"/>
          <w:szCs w:val="22"/>
        </w:rPr>
      </w:pPr>
      <w:r w:rsidRPr="00DA19D7">
        <w:rPr>
          <w:sz w:val="22"/>
          <w:szCs w:val="22"/>
        </w:rPr>
        <w:t xml:space="preserve">Dersom avfallscontainere er </w:t>
      </w:r>
      <w:r w:rsidR="00EE7AED" w:rsidRPr="00DA19D7">
        <w:rPr>
          <w:sz w:val="22"/>
          <w:szCs w:val="22"/>
        </w:rPr>
        <w:t>fulle,</w:t>
      </w:r>
      <w:r w:rsidRPr="00DA19D7">
        <w:rPr>
          <w:sz w:val="22"/>
          <w:szCs w:val="22"/>
        </w:rPr>
        <w:t xml:space="preserve"> må avfall medbringes og kastes andre steder. Det skal ikke under noen omstendighet anbringes avfall utenfor containere selv om disse er fulle.</w:t>
      </w:r>
    </w:p>
    <w:p w14:paraId="6FDAA982" w14:textId="77777777" w:rsidR="00BF3E06" w:rsidRPr="00DA19D7" w:rsidRDefault="00BF3E06" w:rsidP="00004753">
      <w:pPr>
        <w:pStyle w:val="Brdtekstinnrykk"/>
        <w:ind w:left="0"/>
        <w:rPr>
          <w:szCs w:val="22"/>
        </w:rPr>
      </w:pPr>
    </w:p>
    <w:p w14:paraId="216BC49A" w14:textId="3F1F66BD" w:rsidR="002F0E7F" w:rsidRDefault="00605E3A" w:rsidP="00EE7AED">
      <w:pPr>
        <w:pStyle w:val="Brdtekstinnrykk"/>
        <w:ind w:left="705" w:hanging="705"/>
        <w:rPr>
          <w:szCs w:val="22"/>
        </w:rPr>
      </w:pPr>
      <w:r w:rsidRPr="00DA19D7">
        <w:rPr>
          <w:szCs w:val="22"/>
        </w:rPr>
        <w:t>1</w:t>
      </w:r>
      <w:r w:rsidR="00112CE0" w:rsidRPr="00DA19D7">
        <w:rPr>
          <w:szCs w:val="22"/>
        </w:rPr>
        <w:t>2</w:t>
      </w:r>
      <w:r w:rsidR="002F0E7F" w:rsidRPr="00DA19D7">
        <w:rPr>
          <w:szCs w:val="22"/>
        </w:rPr>
        <w:t>)</w:t>
      </w:r>
      <w:r w:rsidR="002F0E7F" w:rsidRPr="00DA19D7">
        <w:rPr>
          <w:szCs w:val="22"/>
        </w:rPr>
        <w:tab/>
        <w:t>Kjøper</w:t>
      </w:r>
      <w:r w:rsidR="00945940" w:rsidRPr="00DA19D7">
        <w:rPr>
          <w:szCs w:val="22"/>
        </w:rPr>
        <w:t xml:space="preserve"> har rett til å benytte </w:t>
      </w:r>
      <w:r w:rsidR="002F0E7F" w:rsidRPr="00DA19D7">
        <w:rPr>
          <w:szCs w:val="22"/>
        </w:rPr>
        <w:t>bilvei fra offentlig vei og frem til eiendommen</w:t>
      </w:r>
      <w:r w:rsidR="00EE7AED">
        <w:rPr>
          <w:szCs w:val="22"/>
        </w:rPr>
        <w:t>.</w:t>
      </w:r>
      <w:r w:rsidR="002F0E7F" w:rsidRPr="00DA19D7">
        <w:rPr>
          <w:szCs w:val="22"/>
        </w:rPr>
        <w:t xml:space="preserve"> </w:t>
      </w:r>
    </w:p>
    <w:p w14:paraId="32B525F8" w14:textId="77777777" w:rsidR="00EE7AED" w:rsidRPr="00DA19D7" w:rsidRDefault="00EE7AED" w:rsidP="00EE7AED">
      <w:pPr>
        <w:pStyle w:val="Brdtekstinnrykk"/>
        <w:ind w:left="705" w:hanging="705"/>
        <w:rPr>
          <w:szCs w:val="22"/>
        </w:rPr>
      </w:pPr>
    </w:p>
    <w:p w14:paraId="3E621738" w14:textId="5B76C94A" w:rsidR="002F0E7F" w:rsidRPr="00DA19D7" w:rsidRDefault="002F0E7F" w:rsidP="002F0E7F">
      <w:pPr>
        <w:pStyle w:val="Brdtekstinnrykk"/>
        <w:rPr>
          <w:szCs w:val="22"/>
        </w:rPr>
      </w:pPr>
      <w:r w:rsidRPr="00DA19D7">
        <w:rPr>
          <w:szCs w:val="22"/>
        </w:rPr>
        <w:t>Veien skal være kjørbar hele året. Kjøper kan benytte vegen ubegrenset til eget bruk for seg og sine besøkende, herunder fremtidige kjøpere/</w:t>
      </w:r>
      <w:r w:rsidR="00EE7AED">
        <w:rPr>
          <w:szCs w:val="22"/>
        </w:rPr>
        <w:t>eiere.</w:t>
      </w:r>
      <w:r w:rsidRPr="00DA19D7">
        <w:rPr>
          <w:szCs w:val="22"/>
        </w:rPr>
        <w:t xml:space="preserve"> </w:t>
      </w:r>
    </w:p>
    <w:p w14:paraId="54219FED" w14:textId="77777777" w:rsidR="002F0E7F" w:rsidRPr="00DA19D7" w:rsidRDefault="002F0E7F" w:rsidP="002F0E7F">
      <w:pPr>
        <w:pStyle w:val="Brdtekstinnrykk"/>
        <w:rPr>
          <w:szCs w:val="22"/>
        </w:rPr>
      </w:pPr>
    </w:p>
    <w:p w14:paraId="2901261C" w14:textId="77777777" w:rsidR="00ED1D7C" w:rsidRPr="00DA19D7" w:rsidRDefault="00605E3A" w:rsidP="00ED1D7C">
      <w:pPr>
        <w:rPr>
          <w:sz w:val="22"/>
          <w:szCs w:val="22"/>
        </w:rPr>
      </w:pPr>
      <w:r w:rsidRPr="00DA19D7">
        <w:rPr>
          <w:sz w:val="22"/>
          <w:szCs w:val="22"/>
        </w:rPr>
        <w:t>1</w:t>
      </w:r>
      <w:r w:rsidR="00112CE0" w:rsidRPr="00DA19D7">
        <w:rPr>
          <w:sz w:val="22"/>
          <w:szCs w:val="22"/>
        </w:rPr>
        <w:t>3</w:t>
      </w:r>
      <w:r w:rsidR="002F0E7F" w:rsidRPr="00DA19D7">
        <w:rPr>
          <w:sz w:val="22"/>
          <w:szCs w:val="22"/>
        </w:rPr>
        <w:t>)</w:t>
      </w:r>
      <w:r w:rsidR="002F0E7F" w:rsidRPr="00DA19D7">
        <w:rPr>
          <w:sz w:val="22"/>
          <w:szCs w:val="22"/>
        </w:rPr>
        <w:tab/>
      </w:r>
      <w:r w:rsidR="00ED1D7C" w:rsidRPr="00DA19D7">
        <w:rPr>
          <w:sz w:val="22"/>
          <w:szCs w:val="22"/>
        </w:rPr>
        <w:t xml:space="preserve">Årlig vedlikehold og brøyting av veger, vann og avløpsanlegg skal utføres av Leirbekk </w:t>
      </w:r>
    </w:p>
    <w:p w14:paraId="2C1FBFF0" w14:textId="77777777" w:rsidR="00ED1D7C" w:rsidRPr="00DA19D7" w:rsidRDefault="00ED1D7C" w:rsidP="00ED1D7C">
      <w:pPr>
        <w:ind w:left="708"/>
        <w:rPr>
          <w:sz w:val="22"/>
          <w:szCs w:val="22"/>
        </w:rPr>
      </w:pPr>
      <w:r w:rsidRPr="00DA19D7">
        <w:rPr>
          <w:sz w:val="22"/>
          <w:szCs w:val="22"/>
        </w:rPr>
        <w:t>Utbygging AS, org.nr 859 566 162.</w:t>
      </w:r>
    </w:p>
    <w:p w14:paraId="591323C4" w14:textId="77777777" w:rsidR="00ED1D7C" w:rsidRPr="00DA19D7" w:rsidRDefault="00ED1D7C" w:rsidP="00ED1D7C">
      <w:pPr>
        <w:rPr>
          <w:sz w:val="22"/>
          <w:szCs w:val="22"/>
        </w:rPr>
      </w:pPr>
    </w:p>
    <w:p w14:paraId="4E4FFE47" w14:textId="77777777" w:rsidR="00ED1D7C" w:rsidRPr="00DA19D7" w:rsidRDefault="00ED1D7C" w:rsidP="00ED1D7C">
      <w:pPr>
        <w:ind w:left="708"/>
        <w:rPr>
          <w:sz w:val="22"/>
          <w:szCs w:val="22"/>
        </w:rPr>
      </w:pPr>
      <w:r w:rsidRPr="00DA19D7">
        <w:rPr>
          <w:sz w:val="22"/>
          <w:szCs w:val="22"/>
        </w:rPr>
        <w:t xml:space="preserve">Årlig avgift er kr 8000,- eks. </w:t>
      </w:r>
      <w:proofErr w:type="spellStart"/>
      <w:r w:rsidRPr="00DA19D7">
        <w:rPr>
          <w:sz w:val="22"/>
          <w:szCs w:val="22"/>
        </w:rPr>
        <w:t>mva</w:t>
      </w:r>
      <w:proofErr w:type="spellEnd"/>
      <w:r w:rsidRPr="00DA19D7">
        <w:rPr>
          <w:sz w:val="22"/>
          <w:szCs w:val="22"/>
        </w:rPr>
        <w:t>, indeksregulert etter KPI med grunnlag 31.12.2005, og faktureres 15. februar hvert inneværende år.</w:t>
      </w:r>
    </w:p>
    <w:p w14:paraId="6DDACF18" w14:textId="77777777" w:rsidR="00ED1D7C" w:rsidRPr="00DA19D7" w:rsidRDefault="00ED1D7C" w:rsidP="00ED1D7C">
      <w:pPr>
        <w:rPr>
          <w:sz w:val="22"/>
          <w:szCs w:val="22"/>
        </w:rPr>
      </w:pPr>
    </w:p>
    <w:p w14:paraId="7E47BBBC" w14:textId="77777777" w:rsidR="00ED1D7C" w:rsidRPr="00DA19D7" w:rsidRDefault="00ED1D7C" w:rsidP="00ED1D7C">
      <w:pPr>
        <w:ind w:left="708"/>
        <w:rPr>
          <w:sz w:val="22"/>
          <w:szCs w:val="22"/>
        </w:rPr>
      </w:pPr>
      <w:r w:rsidRPr="00DA19D7">
        <w:rPr>
          <w:sz w:val="22"/>
          <w:szCs w:val="22"/>
        </w:rPr>
        <w:t xml:space="preserve">Ved eierskifte skal det gis beskjed </w:t>
      </w:r>
      <w:r w:rsidR="00004753" w:rsidRPr="00DA19D7">
        <w:rPr>
          <w:sz w:val="22"/>
          <w:szCs w:val="22"/>
        </w:rPr>
        <w:t xml:space="preserve">både </w:t>
      </w:r>
      <w:r w:rsidRPr="00DA19D7">
        <w:rPr>
          <w:sz w:val="22"/>
          <w:szCs w:val="22"/>
        </w:rPr>
        <w:t xml:space="preserve">til </w:t>
      </w:r>
      <w:r w:rsidR="00004753" w:rsidRPr="00DA19D7">
        <w:rPr>
          <w:sz w:val="22"/>
          <w:szCs w:val="22"/>
        </w:rPr>
        <w:t xml:space="preserve">Rauland </w:t>
      </w:r>
      <w:proofErr w:type="spellStart"/>
      <w:r w:rsidR="00004753" w:rsidRPr="00DA19D7">
        <w:rPr>
          <w:sz w:val="22"/>
          <w:szCs w:val="22"/>
        </w:rPr>
        <w:t>Invest</w:t>
      </w:r>
      <w:proofErr w:type="spellEnd"/>
      <w:r w:rsidR="00004753" w:rsidRPr="00DA19D7">
        <w:rPr>
          <w:sz w:val="22"/>
          <w:szCs w:val="22"/>
        </w:rPr>
        <w:t xml:space="preserve"> AS og </w:t>
      </w:r>
      <w:r w:rsidRPr="00DA19D7">
        <w:rPr>
          <w:sz w:val="22"/>
          <w:szCs w:val="22"/>
        </w:rPr>
        <w:t>Leirbekk Utbygging AS om navn og adresse på ny eier.</w:t>
      </w:r>
    </w:p>
    <w:p w14:paraId="20FA0A6B" w14:textId="77777777" w:rsidR="00ED1D7C" w:rsidRPr="00DA19D7" w:rsidRDefault="00ED1D7C" w:rsidP="002F0E7F">
      <w:pPr>
        <w:tabs>
          <w:tab w:val="left" w:pos="-720"/>
        </w:tabs>
        <w:suppressAutoHyphens/>
        <w:rPr>
          <w:spacing w:val="-3"/>
          <w:sz w:val="22"/>
          <w:szCs w:val="22"/>
        </w:rPr>
      </w:pPr>
    </w:p>
    <w:p w14:paraId="336E6CBC" w14:textId="77777777" w:rsidR="002F0E7F" w:rsidRPr="00DA19D7" w:rsidRDefault="002F0E7F" w:rsidP="002F0E7F">
      <w:pPr>
        <w:pStyle w:val="Brdtekstinnrykk"/>
        <w:rPr>
          <w:szCs w:val="22"/>
        </w:rPr>
      </w:pPr>
      <w:r w:rsidRPr="00DA19D7">
        <w:rPr>
          <w:szCs w:val="22"/>
        </w:rPr>
        <w:t>Avgiften starter å løpe fra den måned det foreligger ferdigattest eller fra det tidspunkt som hytta tas i bruk, dersom dette ligger foran ferdigattesten i tid.</w:t>
      </w:r>
    </w:p>
    <w:p w14:paraId="2E4E352D" w14:textId="77777777" w:rsidR="00CE4360" w:rsidRPr="00DA19D7" w:rsidRDefault="00CE4360" w:rsidP="00ED1D7C">
      <w:pPr>
        <w:pStyle w:val="Brdtekstinnrykk"/>
        <w:ind w:left="0"/>
        <w:rPr>
          <w:szCs w:val="22"/>
        </w:rPr>
      </w:pPr>
    </w:p>
    <w:p w14:paraId="095AC0C4" w14:textId="77777777" w:rsidR="002F0E7F" w:rsidRPr="00DA19D7" w:rsidRDefault="00CE4360" w:rsidP="00ED1D7C">
      <w:pPr>
        <w:pStyle w:val="Brdtekstinnrykk"/>
        <w:rPr>
          <w:szCs w:val="22"/>
        </w:rPr>
      </w:pPr>
      <w:r w:rsidRPr="00DA19D7">
        <w:rPr>
          <w:szCs w:val="22"/>
        </w:rPr>
        <w:t>Dersom kjøper ikke tidsnok innleverer opplysninger på de han videreselger til faktureres kjøper for avgiftene nevnt i dette pkt.</w:t>
      </w:r>
    </w:p>
    <w:p w14:paraId="79A1C244" w14:textId="77777777" w:rsidR="00E24DE4" w:rsidRPr="00DA19D7" w:rsidRDefault="00E24DE4" w:rsidP="002F0E7F">
      <w:pPr>
        <w:pStyle w:val="Brdtekstinnrykk"/>
        <w:ind w:left="0"/>
        <w:rPr>
          <w:szCs w:val="22"/>
        </w:rPr>
      </w:pPr>
    </w:p>
    <w:p w14:paraId="7ECC7635" w14:textId="77777777" w:rsidR="00EE7AED" w:rsidRDefault="00EE7AED">
      <w:pPr>
        <w:rPr>
          <w:sz w:val="22"/>
          <w:szCs w:val="22"/>
        </w:rPr>
      </w:pPr>
      <w:r>
        <w:rPr>
          <w:sz w:val="22"/>
          <w:szCs w:val="22"/>
        </w:rPr>
        <w:br w:type="page"/>
      </w:r>
    </w:p>
    <w:p w14:paraId="4DA6AB34" w14:textId="771514D0" w:rsidR="00F213DE" w:rsidRPr="00DA19D7" w:rsidRDefault="008A3DEA" w:rsidP="00F213DE">
      <w:pPr>
        <w:rPr>
          <w:sz w:val="22"/>
          <w:szCs w:val="22"/>
        </w:rPr>
      </w:pPr>
      <w:r w:rsidRPr="00DA19D7">
        <w:rPr>
          <w:sz w:val="22"/>
          <w:szCs w:val="22"/>
        </w:rPr>
        <w:lastRenderedPageBreak/>
        <w:t>1</w:t>
      </w:r>
      <w:r w:rsidR="00112CE0" w:rsidRPr="00DA19D7">
        <w:rPr>
          <w:sz w:val="22"/>
          <w:szCs w:val="22"/>
        </w:rPr>
        <w:t>4</w:t>
      </w:r>
      <w:r w:rsidR="002F0E7F" w:rsidRPr="00DA19D7">
        <w:rPr>
          <w:sz w:val="22"/>
          <w:szCs w:val="22"/>
        </w:rPr>
        <w:t>)</w:t>
      </w:r>
      <w:r w:rsidR="002F0E7F" w:rsidRPr="00DA19D7">
        <w:rPr>
          <w:sz w:val="22"/>
          <w:szCs w:val="22"/>
        </w:rPr>
        <w:tab/>
      </w:r>
      <w:r w:rsidR="00ED1D7C" w:rsidRPr="00DA19D7">
        <w:rPr>
          <w:sz w:val="22"/>
          <w:szCs w:val="22"/>
        </w:rPr>
        <w:t xml:space="preserve">Eier </w:t>
      </w:r>
      <w:r w:rsidR="00F213DE" w:rsidRPr="00DA19D7">
        <w:rPr>
          <w:sz w:val="22"/>
          <w:szCs w:val="22"/>
        </w:rPr>
        <w:t xml:space="preserve">av gnr 150, bnr 1 og </w:t>
      </w:r>
      <w:r w:rsidR="00ED1D7C" w:rsidRPr="00DA19D7">
        <w:rPr>
          <w:sz w:val="22"/>
          <w:szCs w:val="22"/>
        </w:rPr>
        <w:t xml:space="preserve">94 og </w:t>
      </w:r>
      <w:r w:rsidR="00F73DAD">
        <w:rPr>
          <w:sz w:val="22"/>
          <w:szCs w:val="22"/>
        </w:rPr>
        <w:t xml:space="preserve">gnr 153, bnr 17 </w:t>
      </w:r>
      <w:r w:rsidR="00ED1D7C" w:rsidRPr="00DA19D7">
        <w:rPr>
          <w:sz w:val="22"/>
          <w:szCs w:val="22"/>
        </w:rPr>
        <w:t xml:space="preserve">i Vinje kommune har rett til på egne og </w:t>
      </w:r>
    </w:p>
    <w:p w14:paraId="0E02D784" w14:textId="373E2152" w:rsidR="00ED1D7C" w:rsidRDefault="00ED1D7C" w:rsidP="00F213DE">
      <w:pPr>
        <w:ind w:left="705"/>
        <w:rPr>
          <w:sz w:val="22"/>
          <w:szCs w:val="22"/>
        </w:rPr>
      </w:pPr>
      <w:r w:rsidRPr="00DA19D7">
        <w:rPr>
          <w:sz w:val="22"/>
          <w:szCs w:val="22"/>
        </w:rPr>
        <w:t xml:space="preserve">andres vegne å føre frem </w:t>
      </w:r>
      <w:r w:rsidR="00EE7AED">
        <w:rPr>
          <w:sz w:val="22"/>
          <w:szCs w:val="22"/>
        </w:rPr>
        <w:t xml:space="preserve">veg, </w:t>
      </w:r>
      <w:r w:rsidRPr="00DA19D7">
        <w:rPr>
          <w:sz w:val="22"/>
          <w:szCs w:val="22"/>
        </w:rPr>
        <w:t>vann, avløp, kabler, skiløyper og andre fellesanlegg over eiendommen, dersom dette er nødvendig for utviklingen i området.</w:t>
      </w:r>
    </w:p>
    <w:p w14:paraId="1E128C77" w14:textId="77777777" w:rsidR="003B249F" w:rsidRPr="00DA19D7" w:rsidRDefault="003B249F" w:rsidP="00F213DE">
      <w:pPr>
        <w:ind w:left="705"/>
        <w:rPr>
          <w:sz w:val="22"/>
          <w:szCs w:val="22"/>
        </w:rPr>
      </w:pPr>
    </w:p>
    <w:p w14:paraId="48A37CD5" w14:textId="77777777" w:rsidR="00ED1D7C" w:rsidRPr="00DA19D7" w:rsidRDefault="0012182C" w:rsidP="00ED1D7C">
      <w:pPr>
        <w:ind w:left="705"/>
        <w:rPr>
          <w:sz w:val="22"/>
          <w:szCs w:val="22"/>
        </w:rPr>
      </w:pPr>
      <w:r w:rsidRPr="00DA19D7">
        <w:rPr>
          <w:sz w:val="22"/>
          <w:szCs w:val="22"/>
        </w:rPr>
        <w:t>Når disse rettigheter</w:t>
      </w:r>
      <w:r w:rsidR="00ED1D7C" w:rsidRPr="00DA19D7">
        <w:rPr>
          <w:sz w:val="22"/>
          <w:szCs w:val="22"/>
        </w:rPr>
        <w:t xml:space="preserve"> benyttes skal arbeidet foretas så skånsomt som mulig, og eiendommen skal snarest mulig settes tilbake i opprinnelig stand. Det skal ikke betales noen form for vederlag for anleggelse av slike anlegg</w:t>
      </w:r>
      <w:r w:rsidRPr="00DA19D7">
        <w:rPr>
          <w:sz w:val="22"/>
          <w:szCs w:val="22"/>
        </w:rPr>
        <w:t xml:space="preserve"> og utøvelse av rettigheter</w:t>
      </w:r>
      <w:r w:rsidR="00ED1D7C" w:rsidRPr="00DA19D7">
        <w:rPr>
          <w:sz w:val="22"/>
          <w:szCs w:val="22"/>
        </w:rPr>
        <w:t>. Rettighetene skal tinglyses.</w:t>
      </w:r>
    </w:p>
    <w:p w14:paraId="42F8DBC8" w14:textId="77777777" w:rsidR="00605E3A" w:rsidRPr="00DA19D7" w:rsidRDefault="00605E3A" w:rsidP="00ED1D7C">
      <w:pPr>
        <w:ind w:left="705"/>
        <w:rPr>
          <w:sz w:val="22"/>
          <w:szCs w:val="22"/>
        </w:rPr>
      </w:pPr>
    </w:p>
    <w:p w14:paraId="601470C7" w14:textId="77777777" w:rsidR="00605E3A" w:rsidRPr="00DA19D7" w:rsidRDefault="00605E3A" w:rsidP="00605E3A">
      <w:pPr>
        <w:rPr>
          <w:sz w:val="22"/>
          <w:szCs w:val="22"/>
        </w:rPr>
      </w:pPr>
      <w:r w:rsidRPr="00DA19D7">
        <w:rPr>
          <w:sz w:val="22"/>
          <w:szCs w:val="22"/>
        </w:rPr>
        <w:t>1</w:t>
      </w:r>
      <w:r w:rsidR="00112CE0" w:rsidRPr="00DA19D7">
        <w:rPr>
          <w:sz w:val="22"/>
          <w:szCs w:val="22"/>
        </w:rPr>
        <w:t>5</w:t>
      </w:r>
      <w:r w:rsidRPr="00DA19D7">
        <w:rPr>
          <w:sz w:val="22"/>
          <w:szCs w:val="22"/>
        </w:rPr>
        <w:t>)</w:t>
      </w:r>
      <w:r w:rsidRPr="00DA19D7">
        <w:rPr>
          <w:sz w:val="22"/>
          <w:szCs w:val="22"/>
        </w:rPr>
        <w:tab/>
        <w:t xml:space="preserve">Snømasser, is, strøsand og </w:t>
      </w:r>
      <w:proofErr w:type="spellStart"/>
      <w:r w:rsidRPr="00DA19D7">
        <w:rPr>
          <w:sz w:val="22"/>
          <w:szCs w:val="22"/>
        </w:rPr>
        <w:t>veigrus</w:t>
      </w:r>
      <w:proofErr w:type="spellEnd"/>
      <w:r w:rsidRPr="00DA19D7">
        <w:rPr>
          <w:sz w:val="22"/>
          <w:szCs w:val="22"/>
        </w:rPr>
        <w:t xml:space="preserve"> fra brøyting og drift av veier, tomter og fellesområder vil i </w:t>
      </w:r>
    </w:p>
    <w:p w14:paraId="0B377C6E" w14:textId="77777777" w:rsidR="00F213DE" w:rsidRPr="00DA19D7" w:rsidRDefault="00605E3A" w:rsidP="00605E3A">
      <w:pPr>
        <w:ind w:left="705"/>
        <w:rPr>
          <w:sz w:val="22"/>
          <w:szCs w:val="22"/>
        </w:rPr>
      </w:pPr>
      <w:r w:rsidRPr="00DA19D7">
        <w:rPr>
          <w:sz w:val="22"/>
          <w:szCs w:val="22"/>
        </w:rPr>
        <w:t>perioder legge</w:t>
      </w:r>
      <w:r w:rsidR="00F213DE" w:rsidRPr="00DA19D7">
        <w:rPr>
          <w:sz w:val="22"/>
          <w:szCs w:val="22"/>
        </w:rPr>
        <w:t>s på tomten av praktiske årsaker</w:t>
      </w:r>
      <w:r w:rsidRPr="00DA19D7">
        <w:rPr>
          <w:sz w:val="22"/>
          <w:szCs w:val="22"/>
        </w:rPr>
        <w:t xml:space="preserve">. </w:t>
      </w:r>
    </w:p>
    <w:p w14:paraId="6AAD3E48" w14:textId="77777777" w:rsidR="00F213DE" w:rsidRPr="00DA19D7" w:rsidRDefault="00F213DE" w:rsidP="00605E3A">
      <w:pPr>
        <w:ind w:left="705"/>
        <w:rPr>
          <w:sz w:val="22"/>
          <w:szCs w:val="22"/>
        </w:rPr>
      </w:pPr>
    </w:p>
    <w:p w14:paraId="133B4473" w14:textId="77777777" w:rsidR="002F0E7F" w:rsidRPr="00DA19D7" w:rsidRDefault="00605E3A" w:rsidP="00605E3A">
      <w:pPr>
        <w:ind w:left="705"/>
        <w:rPr>
          <w:sz w:val="22"/>
          <w:szCs w:val="22"/>
        </w:rPr>
      </w:pPr>
      <w:r w:rsidRPr="00DA19D7">
        <w:rPr>
          <w:sz w:val="22"/>
          <w:szCs w:val="22"/>
        </w:rPr>
        <w:t>Dette gir ikke kjøper/eier av den enkelte tomt rett til</w:t>
      </w:r>
      <w:r w:rsidR="00F213DE" w:rsidRPr="00DA19D7">
        <w:rPr>
          <w:sz w:val="22"/>
          <w:szCs w:val="22"/>
        </w:rPr>
        <w:t xml:space="preserve"> noen form for</w:t>
      </w:r>
      <w:r w:rsidRPr="00DA19D7">
        <w:rPr>
          <w:sz w:val="22"/>
          <w:szCs w:val="22"/>
        </w:rPr>
        <w:t xml:space="preserve"> kompensasjon</w:t>
      </w:r>
      <w:r w:rsidR="00F213DE" w:rsidRPr="00DA19D7">
        <w:rPr>
          <w:sz w:val="22"/>
          <w:szCs w:val="22"/>
        </w:rPr>
        <w:t>.</w:t>
      </w:r>
    </w:p>
    <w:p w14:paraId="63BD9FA8" w14:textId="77777777" w:rsidR="002F0E7F" w:rsidRPr="00DA19D7" w:rsidRDefault="002F0E7F" w:rsidP="002F0E7F">
      <w:pPr>
        <w:suppressAutoHyphens/>
        <w:rPr>
          <w:sz w:val="22"/>
          <w:szCs w:val="22"/>
        </w:rPr>
      </w:pPr>
    </w:p>
    <w:p w14:paraId="7CA2CC7D" w14:textId="4C4E7D8A" w:rsidR="00ED1D7C" w:rsidRPr="00DA19D7" w:rsidRDefault="008A3DEA" w:rsidP="00ED1D7C">
      <w:pPr>
        <w:rPr>
          <w:sz w:val="22"/>
          <w:szCs w:val="22"/>
        </w:rPr>
      </w:pPr>
      <w:r w:rsidRPr="00DA19D7">
        <w:rPr>
          <w:sz w:val="22"/>
          <w:szCs w:val="22"/>
        </w:rPr>
        <w:t>1</w:t>
      </w:r>
      <w:r w:rsidR="00112CE0" w:rsidRPr="00DA19D7">
        <w:rPr>
          <w:sz w:val="22"/>
          <w:szCs w:val="22"/>
        </w:rPr>
        <w:t>6</w:t>
      </w:r>
      <w:r w:rsidR="002F0E7F" w:rsidRPr="00DA19D7">
        <w:rPr>
          <w:sz w:val="22"/>
          <w:szCs w:val="22"/>
        </w:rPr>
        <w:t>)</w:t>
      </w:r>
      <w:r w:rsidR="002F0E7F" w:rsidRPr="00DA19D7">
        <w:rPr>
          <w:sz w:val="22"/>
          <w:szCs w:val="22"/>
        </w:rPr>
        <w:tab/>
      </w:r>
      <w:r w:rsidR="00ED1D7C" w:rsidRPr="00DA19D7">
        <w:rPr>
          <w:sz w:val="22"/>
          <w:szCs w:val="22"/>
        </w:rPr>
        <w:t>Det skal betales en årlig avgift til Rauland Turist AS, org. Nr. 971</w:t>
      </w:r>
      <w:r w:rsidR="00EE7AED">
        <w:rPr>
          <w:sz w:val="22"/>
          <w:szCs w:val="22"/>
        </w:rPr>
        <w:t> </w:t>
      </w:r>
      <w:r w:rsidR="00ED1D7C" w:rsidRPr="00DA19D7">
        <w:rPr>
          <w:sz w:val="22"/>
          <w:szCs w:val="22"/>
        </w:rPr>
        <w:t>160</w:t>
      </w:r>
      <w:r w:rsidR="00EE7AED">
        <w:rPr>
          <w:sz w:val="22"/>
          <w:szCs w:val="22"/>
        </w:rPr>
        <w:t xml:space="preserve"> </w:t>
      </w:r>
      <w:r w:rsidR="00ED1D7C" w:rsidRPr="00DA19D7">
        <w:rPr>
          <w:sz w:val="22"/>
          <w:szCs w:val="22"/>
        </w:rPr>
        <w:t xml:space="preserve">004, eller tilsvarende </w:t>
      </w:r>
    </w:p>
    <w:p w14:paraId="0C8BDD29" w14:textId="77777777" w:rsidR="00ED1D7C" w:rsidRPr="00DA19D7" w:rsidRDefault="00ED1D7C" w:rsidP="00ED1D7C">
      <w:pPr>
        <w:ind w:left="708"/>
        <w:rPr>
          <w:sz w:val="22"/>
          <w:szCs w:val="22"/>
        </w:rPr>
      </w:pPr>
      <w:r w:rsidRPr="00DA19D7">
        <w:rPr>
          <w:sz w:val="22"/>
          <w:szCs w:val="22"/>
        </w:rPr>
        <w:t>organisasjoner eller virksomheter som driver løypenettet i Rauland i samsvar med den til enhver tid gjeldende ordning.</w:t>
      </w:r>
    </w:p>
    <w:p w14:paraId="6CB02A36" w14:textId="77777777" w:rsidR="00ED1D7C" w:rsidRPr="00DA19D7" w:rsidRDefault="00ED1D7C" w:rsidP="00ED1D7C">
      <w:pPr>
        <w:rPr>
          <w:sz w:val="22"/>
          <w:szCs w:val="22"/>
        </w:rPr>
      </w:pPr>
    </w:p>
    <w:p w14:paraId="7F131470" w14:textId="12D45C5D" w:rsidR="00EE7AED" w:rsidRDefault="002F0E7F" w:rsidP="00EE7AED">
      <w:pPr>
        <w:suppressAutoHyphens/>
        <w:ind w:left="708"/>
        <w:rPr>
          <w:sz w:val="22"/>
          <w:szCs w:val="22"/>
        </w:rPr>
      </w:pPr>
      <w:r w:rsidRPr="00DA19D7">
        <w:rPr>
          <w:sz w:val="22"/>
          <w:szCs w:val="22"/>
        </w:rPr>
        <w:t>Kjøper plikter å la tinglyse en erkl</w:t>
      </w:r>
      <w:r w:rsidR="00ED1D7C" w:rsidRPr="00DA19D7">
        <w:rPr>
          <w:sz w:val="22"/>
          <w:szCs w:val="22"/>
        </w:rPr>
        <w:t xml:space="preserve">æring </w:t>
      </w:r>
      <w:r w:rsidR="00004753" w:rsidRPr="00DA19D7">
        <w:rPr>
          <w:sz w:val="22"/>
          <w:szCs w:val="22"/>
        </w:rPr>
        <w:t xml:space="preserve">om løypeavgift </w:t>
      </w:r>
      <w:r w:rsidR="00ED1D7C" w:rsidRPr="00DA19D7">
        <w:rPr>
          <w:sz w:val="22"/>
          <w:szCs w:val="22"/>
        </w:rPr>
        <w:t xml:space="preserve">på hver enkelt enhet/tomt. </w:t>
      </w:r>
      <w:r w:rsidRPr="00DA19D7">
        <w:rPr>
          <w:sz w:val="22"/>
          <w:szCs w:val="22"/>
        </w:rPr>
        <w:t>Denne avgifte</w:t>
      </w:r>
      <w:r w:rsidR="00ED1D7C" w:rsidRPr="00DA19D7">
        <w:rPr>
          <w:sz w:val="22"/>
          <w:szCs w:val="22"/>
        </w:rPr>
        <w:t xml:space="preserve">n beløper seg i dag til kr </w:t>
      </w:r>
      <w:r w:rsidR="00EE7AED">
        <w:rPr>
          <w:sz w:val="22"/>
          <w:szCs w:val="22"/>
        </w:rPr>
        <w:t>10</w:t>
      </w:r>
      <w:r w:rsidR="00ED1D7C" w:rsidRPr="00DA19D7">
        <w:rPr>
          <w:sz w:val="22"/>
          <w:szCs w:val="22"/>
        </w:rPr>
        <w:t>0</w:t>
      </w:r>
      <w:r w:rsidRPr="00DA19D7">
        <w:rPr>
          <w:sz w:val="22"/>
          <w:szCs w:val="22"/>
        </w:rPr>
        <w:t>0,-/år.</w:t>
      </w:r>
    </w:p>
    <w:p w14:paraId="291BD0D1" w14:textId="77777777" w:rsidR="00EE7AED" w:rsidRDefault="00EE7AED" w:rsidP="00EE7AED">
      <w:pPr>
        <w:suppressAutoHyphens/>
        <w:ind w:left="708"/>
        <w:rPr>
          <w:sz w:val="22"/>
          <w:szCs w:val="22"/>
        </w:rPr>
      </w:pPr>
    </w:p>
    <w:p w14:paraId="0A2A1263" w14:textId="1A041163" w:rsidR="00605E3A" w:rsidRPr="00DA19D7" w:rsidRDefault="00605E3A" w:rsidP="00EE7AED">
      <w:pPr>
        <w:suppressAutoHyphens/>
        <w:rPr>
          <w:sz w:val="22"/>
          <w:szCs w:val="22"/>
        </w:rPr>
      </w:pPr>
      <w:r w:rsidRPr="00DA19D7">
        <w:rPr>
          <w:sz w:val="22"/>
          <w:szCs w:val="22"/>
        </w:rPr>
        <w:t>1</w:t>
      </w:r>
      <w:r w:rsidR="00112CE0" w:rsidRPr="00DA19D7">
        <w:rPr>
          <w:sz w:val="22"/>
          <w:szCs w:val="22"/>
        </w:rPr>
        <w:t>7</w:t>
      </w:r>
      <w:r w:rsidRPr="00DA19D7">
        <w:rPr>
          <w:sz w:val="22"/>
          <w:szCs w:val="22"/>
        </w:rPr>
        <w:t>)</w:t>
      </w:r>
      <w:r w:rsidRPr="00DA19D7">
        <w:rPr>
          <w:sz w:val="22"/>
          <w:szCs w:val="22"/>
        </w:rPr>
        <w:tab/>
        <w:t xml:space="preserve">Kjøper er kjent med at området er under stor utbygging, og at det vil forekomme støy og </w:t>
      </w:r>
    </w:p>
    <w:p w14:paraId="0B100BCD" w14:textId="77777777" w:rsidR="00605E3A" w:rsidRPr="00DA19D7" w:rsidRDefault="00605E3A" w:rsidP="00605E3A">
      <w:pPr>
        <w:suppressAutoHyphens/>
        <w:ind w:left="708"/>
        <w:rPr>
          <w:sz w:val="22"/>
          <w:szCs w:val="22"/>
        </w:rPr>
      </w:pPr>
      <w:r w:rsidRPr="00DA19D7">
        <w:rPr>
          <w:sz w:val="22"/>
          <w:szCs w:val="22"/>
        </w:rPr>
        <w:t xml:space="preserve">trafikk i en lengre periode. </w:t>
      </w:r>
    </w:p>
    <w:p w14:paraId="01A174EB" w14:textId="77777777" w:rsidR="00605E3A" w:rsidRPr="00DA19D7" w:rsidRDefault="00605E3A" w:rsidP="00605E3A">
      <w:pPr>
        <w:suppressAutoHyphens/>
        <w:ind w:left="708"/>
        <w:rPr>
          <w:sz w:val="22"/>
          <w:szCs w:val="22"/>
        </w:rPr>
      </w:pPr>
    </w:p>
    <w:p w14:paraId="2A0F0CC0" w14:textId="77777777" w:rsidR="007E398B" w:rsidRPr="00DA19D7" w:rsidRDefault="00605E3A" w:rsidP="00605E3A">
      <w:pPr>
        <w:suppressAutoHyphens/>
        <w:ind w:left="708"/>
        <w:rPr>
          <w:sz w:val="22"/>
          <w:szCs w:val="22"/>
        </w:rPr>
      </w:pPr>
      <w:r w:rsidRPr="00DA19D7">
        <w:rPr>
          <w:sz w:val="22"/>
          <w:szCs w:val="22"/>
        </w:rPr>
        <w:t xml:space="preserve">Kjøper kan ikke på noen som helst måte påberope seg som mangel at det bygges på tomtearealer som ved inngåelsen av denne kontrakt fremstår som regulert til annet enn bygging. Kjøper er kjent med at </w:t>
      </w:r>
      <w:proofErr w:type="spellStart"/>
      <w:r w:rsidRPr="00DA19D7">
        <w:rPr>
          <w:sz w:val="22"/>
          <w:szCs w:val="22"/>
        </w:rPr>
        <w:t>Holtardalen</w:t>
      </w:r>
      <w:proofErr w:type="spellEnd"/>
      <w:r w:rsidRPr="00DA19D7">
        <w:rPr>
          <w:sz w:val="22"/>
          <w:szCs w:val="22"/>
        </w:rPr>
        <w:t xml:space="preserve"> ytterligere vil reguleres og at formålet for de enkelte arealer vil kunne bli endret.</w:t>
      </w:r>
      <w:r w:rsidR="007E398B" w:rsidRPr="00DA19D7">
        <w:rPr>
          <w:sz w:val="22"/>
          <w:szCs w:val="22"/>
        </w:rPr>
        <w:t xml:space="preserve"> </w:t>
      </w:r>
    </w:p>
    <w:p w14:paraId="1E68F021" w14:textId="77777777" w:rsidR="007E398B" w:rsidRPr="00DA19D7" w:rsidRDefault="007E398B" w:rsidP="00605E3A">
      <w:pPr>
        <w:suppressAutoHyphens/>
        <w:ind w:left="708"/>
        <w:rPr>
          <w:sz w:val="22"/>
          <w:szCs w:val="22"/>
        </w:rPr>
      </w:pPr>
    </w:p>
    <w:p w14:paraId="3AD0E0D1" w14:textId="77777777" w:rsidR="002F0E7F" w:rsidRPr="00DA19D7" w:rsidRDefault="007E398B" w:rsidP="00605E3A">
      <w:pPr>
        <w:suppressAutoHyphens/>
        <w:ind w:left="708"/>
        <w:rPr>
          <w:sz w:val="22"/>
          <w:szCs w:val="22"/>
        </w:rPr>
      </w:pPr>
      <w:r w:rsidRPr="00DA19D7">
        <w:rPr>
          <w:sz w:val="22"/>
          <w:szCs w:val="22"/>
        </w:rPr>
        <w:t>Åpningstider og tilbud knyttet til Rauland Skisenter, langrennsløypenett eller andre tilbud i nærområdet eller Rauland for øvrig er utenfor selgers kontroll og er ikke gjort til noen forutsetning i denne kontrakt.</w:t>
      </w:r>
    </w:p>
    <w:p w14:paraId="7A4D844E" w14:textId="77777777" w:rsidR="00605E3A" w:rsidRPr="00DA19D7" w:rsidRDefault="00605E3A" w:rsidP="00605E3A">
      <w:pPr>
        <w:suppressAutoHyphens/>
        <w:ind w:left="708"/>
        <w:rPr>
          <w:sz w:val="22"/>
          <w:szCs w:val="22"/>
        </w:rPr>
      </w:pPr>
    </w:p>
    <w:p w14:paraId="4E6BA794" w14:textId="77777777" w:rsidR="00EE7AED" w:rsidRDefault="00112CE0" w:rsidP="00EE7AED">
      <w:pPr>
        <w:suppressAutoHyphens/>
        <w:rPr>
          <w:sz w:val="22"/>
          <w:szCs w:val="22"/>
        </w:rPr>
      </w:pPr>
      <w:r w:rsidRPr="00DA19D7">
        <w:rPr>
          <w:sz w:val="22"/>
          <w:szCs w:val="22"/>
        </w:rPr>
        <w:t>18</w:t>
      </w:r>
      <w:r w:rsidR="00605E3A" w:rsidRPr="00DA19D7">
        <w:rPr>
          <w:sz w:val="22"/>
          <w:szCs w:val="22"/>
        </w:rPr>
        <w:t>)</w:t>
      </w:r>
      <w:r w:rsidR="00605E3A" w:rsidRPr="00DA19D7">
        <w:rPr>
          <w:sz w:val="22"/>
          <w:szCs w:val="22"/>
        </w:rPr>
        <w:tab/>
        <w:t xml:space="preserve">Kjøper har inngående kjennskap til </w:t>
      </w:r>
      <w:r w:rsidR="00EE7AED" w:rsidRPr="00EE7AED">
        <w:rPr>
          <w:sz w:val="22"/>
          <w:szCs w:val="22"/>
        </w:rPr>
        <w:t>www.holtardalen.no</w:t>
      </w:r>
      <w:r w:rsidR="00EE7AED">
        <w:rPr>
          <w:sz w:val="22"/>
          <w:szCs w:val="22"/>
        </w:rPr>
        <w:t xml:space="preserve">, </w:t>
      </w:r>
      <w:r w:rsidR="00605E3A" w:rsidRPr="00DA19D7">
        <w:rPr>
          <w:sz w:val="22"/>
          <w:szCs w:val="22"/>
        </w:rPr>
        <w:t xml:space="preserve">www.raulandskisenter.no, Vinje </w:t>
      </w:r>
    </w:p>
    <w:p w14:paraId="5BC365B5" w14:textId="21261E78" w:rsidR="00605E3A" w:rsidRPr="00DA19D7" w:rsidRDefault="00605E3A" w:rsidP="00EE7AED">
      <w:pPr>
        <w:suppressAutoHyphens/>
        <w:ind w:left="708"/>
        <w:rPr>
          <w:sz w:val="22"/>
          <w:szCs w:val="22"/>
        </w:rPr>
      </w:pPr>
      <w:r w:rsidRPr="00DA19D7">
        <w:rPr>
          <w:sz w:val="22"/>
          <w:szCs w:val="22"/>
        </w:rPr>
        <w:t>kommune sin hjemmeside www.vinje.kommune.no og Rauland sin destinasjonsside www.visistrauland.com. Disse sidene gir til sammen en betydelig oversikt over utbyggingen</w:t>
      </w:r>
      <w:r w:rsidR="00162596" w:rsidRPr="00DA19D7">
        <w:rPr>
          <w:sz w:val="22"/>
          <w:szCs w:val="22"/>
        </w:rPr>
        <w:t xml:space="preserve"> i </w:t>
      </w:r>
      <w:proofErr w:type="spellStart"/>
      <w:r w:rsidR="00162596" w:rsidRPr="00DA19D7">
        <w:rPr>
          <w:sz w:val="22"/>
          <w:szCs w:val="22"/>
        </w:rPr>
        <w:t>Holtardalen</w:t>
      </w:r>
      <w:proofErr w:type="spellEnd"/>
      <w:r w:rsidR="00162596" w:rsidRPr="00DA19D7">
        <w:rPr>
          <w:sz w:val="22"/>
          <w:szCs w:val="22"/>
        </w:rPr>
        <w:t xml:space="preserve"> og i Rauland, med</w:t>
      </w:r>
      <w:r w:rsidRPr="00DA19D7">
        <w:rPr>
          <w:sz w:val="22"/>
          <w:szCs w:val="22"/>
        </w:rPr>
        <w:t xml:space="preserve"> tilhørende muligheter og utfordringer. </w:t>
      </w:r>
    </w:p>
    <w:p w14:paraId="7221B54E" w14:textId="77777777" w:rsidR="002F0E7F" w:rsidRPr="00DA19D7" w:rsidRDefault="002F0E7F" w:rsidP="002F0E7F">
      <w:pPr>
        <w:suppressAutoHyphens/>
        <w:rPr>
          <w:sz w:val="22"/>
          <w:szCs w:val="22"/>
        </w:rPr>
      </w:pPr>
    </w:p>
    <w:p w14:paraId="12356866" w14:textId="77777777" w:rsidR="002F0E7F" w:rsidRPr="00DA19D7" w:rsidRDefault="008A3DEA" w:rsidP="002F0E7F">
      <w:pPr>
        <w:suppressAutoHyphens/>
        <w:rPr>
          <w:sz w:val="22"/>
          <w:szCs w:val="22"/>
        </w:rPr>
      </w:pPr>
      <w:r w:rsidRPr="00DA19D7">
        <w:rPr>
          <w:sz w:val="22"/>
          <w:szCs w:val="22"/>
        </w:rPr>
        <w:t>1</w:t>
      </w:r>
      <w:r w:rsidR="00112CE0" w:rsidRPr="00DA19D7">
        <w:rPr>
          <w:sz w:val="22"/>
          <w:szCs w:val="22"/>
        </w:rPr>
        <w:t>9</w:t>
      </w:r>
      <w:r w:rsidR="002F0E7F" w:rsidRPr="00DA19D7">
        <w:rPr>
          <w:sz w:val="22"/>
          <w:szCs w:val="22"/>
        </w:rPr>
        <w:t>)</w:t>
      </w:r>
      <w:r w:rsidR="002F0E7F" w:rsidRPr="00DA19D7">
        <w:rPr>
          <w:sz w:val="22"/>
          <w:szCs w:val="22"/>
        </w:rPr>
        <w:tab/>
        <w:t xml:space="preserve">Eiendommen selges med unntak av det som følger av denne kontrakt i den stand den var ved </w:t>
      </w:r>
    </w:p>
    <w:p w14:paraId="25F2DCA9" w14:textId="77777777" w:rsidR="00122BFF" w:rsidRPr="00DA19D7" w:rsidRDefault="002F0E7F" w:rsidP="002F0E7F">
      <w:pPr>
        <w:suppressAutoHyphens/>
        <w:ind w:left="708"/>
        <w:rPr>
          <w:sz w:val="22"/>
          <w:szCs w:val="22"/>
        </w:rPr>
      </w:pPr>
      <w:r w:rsidRPr="00DA19D7">
        <w:rPr>
          <w:sz w:val="22"/>
          <w:szCs w:val="22"/>
        </w:rPr>
        <w:t>kjøpers besiktigelse, idet avhendingslovens § 3 – 9 fravikes.</w:t>
      </w:r>
      <w:r w:rsidR="00004753" w:rsidRPr="00DA19D7">
        <w:rPr>
          <w:sz w:val="22"/>
          <w:szCs w:val="22"/>
        </w:rPr>
        <w:t xml:space="preserve"> </w:t>
      </w:r>
    </w:p>
    <w:p w14:paraId="7107FD6F" w14:textId="77777777" w:rsidR="00F11323" w:rsidRPr="00DA19D7" w:rsidRDefault="00F11323" w:rsidP="002F0E7F">
      <w:pPr>
        <w:suppressAutoHyphens/>
        <w:ind w:left="708"/>
        <w:rPr>
          <w:sz w:val="22"/>
        </w:rPr>
      </w:pPr>
    </w:p>
    <w:p w14:paraId="5A927473" w14:textId="77777777" w:rsidR="00605E3A" w:rsidRPr="00DA19D7" w:rsidRDefault="00112CE0" w:rsidP="00605E3A">
      <w:pPr>
        <w:suppressAutoHyphens/>
        <w:ind w:left="705" w:hanging="705"/>
        <w:rPr>
          <w:sz w:val="22"/>
          <w:szCs w:val="22"/>
        </w:rPr>
      </w:pPr>
      <w:r w:rsidRPr="00DA19D7">
        <w:rPr>
          <w:sz w:val="22"/>
          <w:szCs w:val="22"/>
        </w:rPr>
        <w:t>20</w:t>
      </w:r>
      <w:r w:rsidR="00605E3A" w:rsidRPr="00DA19D7">
        <w:rPr>
          <w:sz w:val="22"/>
          <w:szCs w:val="22"/>
        </w:rPr>
        <w:t>)</w:t>
      </w:r>
      <w:r w:rsidR="00605E3A" w:rsidRPr="00DA19D7">
        <w:rPr>
          <w:sz w:val="22"/>
          <w:szCs w:val="22"/>
        </w:rPr>
        <w:tab/>
        <w:t xml:space="preserve">Alle bestemmelser i denne kontrakt skal transporteres videre til eventuelle nye kjøpere i den utstrekning det ikke er klart at bestemmelsene utelukkende vedrører forholdet mellom partene i denne kontrakt. Unnlatelse av en slik transport </w:t>
      </w:r>
      <w:r w:rsidR="00162596" w:rsidRPr="00DA19D7">
        <w:rPr>
          <w:sz w:val="22"/>
          <w:szCs w:val="22"/>
        </w:rPr>
        <w:t xml:space="preserve">eller formidling </w:t>
      </w:r>
      <w:r w:rsidR="00605E3A" w:rsidRPr="00DA19D7">
        <w:rPr>
          <w:sz w:val="22"/>
          <w:szCs w:val="22"/>
        </w:rPr>
        <w:t>av opplysninger vil medføre ansvar for den som videreselger en eiendom.</w:t>
      </w:r>
    </w:p>
    <w:p w14:paraId="3F8A339F" w14:textId="77777777" w:rsidR="0046155B" w:rsidRPr="00DA19D7" w:rsidRDefault="0046155B" w:rsidP="00004753">
      <w:pPr>
        <w:suppressAutoHyphens/>
        <w:rPr>
          <w:b/>
          <w:sz w:val="22"/>
        </w:rPr>
      </w:pPr>
    </w:p>
    <w:sectPr w:rsidR="0046155B" w:rsidRPr="00DA19D7" w:rsidSect="008D7959">
      <w:footerReference w:type="even" r:id="rId8"/>
      <w:footerReference w:type="default" r:id="rId9"/>
      <w:footerReference w:type="first" r:id="rId10"/>
      <w:pgSz w:w="11906" w:h="16838" w:code="9"/>
      <w:pgMar w:top="1440" w:right="1440" w:bottom="1077" w:left="1440" w:header="1440" w:footer="550" w:gutter="0"/>
      <w:paperSrc w:other="3"/>
      <w:pgNumType w:start="1"/>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F1C80" w14:textId="77777777" w:rsidR="000735F8" w:rsidRDefault="000735F8" w:rsidP="0055215E">
      <w:r>
        <w:separator/>
      </w:r>
    </w:p>
  </w:endnote>
  <w:endnote w:type="continuationSeparator" w:id="0">
    <w:p w14:paraId="3E42396B" w14:textId="77777777" w:rsidR="000735F8" w:rsidRDefault="000735F8" w:rsidP="0055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CBBD8" w14:textId="77777777" w:rsidR="005309BB" w:rsidRDefault="00A82F8F">
    <w:pPr>
      <w:pStyle w:val="Bunntekst"/>
      <w:framePr w:wrap="around" w:vAnchor="text" w:hAnchor="margin" w:xAlign="right" w:y="1"/>
      <w:rPr>
        <w:rStyle w:val="Sidetall"/>
      </w:rPr>
    </w:pPr>
    <w:r>
      <w:rPr>
        <w:rStyle w:val="Sidetall"/>
      </w:rPr>
      <w:fldChar w:fldCharType="begin"/>
    </w:r>
    <w:r w:rsidR="005309BB">
      <w:rPr>
        <w:rStyle w:val="Sidetall"/>
      </w:rPr>
      <w:instrText xml:space="preserve">PAGE  </w:instrText>
    </w:r>
    <w:r>
      <w:rPr>
        <w:rStyle w:val="Sidetall"/>
      </w:rPr>
      <w:fldChar w:fldCharType="separate"/>
    </w:r>
    <w:r w:rsidR="005309BB">
      <w:rPr>
        <w:rStyle w:val="Sidetall"/>
        <w:noProof/>
      </w:rPr>
      <w:t>4</w:t>
    </w:r>
    <w:r>
      <w:rPr>
        <w:rStyle w:val="Sidetall"/>
      </w:rPr>
      <w:fldChar w:fldCharType="end"/>
    </w:r>
  </w:p>
  <w:p w14:paraId="6E3F146C" w14:textId="77777777" w:rsidR="005309BB" w:rsidRDefault="005309BB">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10809A" w14:textId="77777777" w:rsidR="005309BB" w:rsidRPr="0091619E" w:rsidRDefault="005309BB">
    <w:pPr>
      <w:pStyle w:val="Bunntekst"/>
      <w:framePr w:wrap="around" w:vAnchor="text" w:hAnchor="margin" w:xAlign="right" w:y="1"/>
      <w:rPr>
        <w:rStyle w:val="Sidetall"/>
        <w:sz w:val="18"/>
        <w:szCs w:val="18"/>
      </w:rPr>
    </w:pPr>
    <w:r w:rsidRPr="0091619E">
      <w:rPr>
        <w:rStyle w:val="Sidetall"/>
        <w:sz w:val="18"/>
        <w:szCs w:val="18"/>
      </w:rPr>
      <w:t xml:space="preserve">Side </w:t>
    </w:r>
    <w:r w:rsidR="00A82F8F" w:rsidRPr="0091619E">
      <w:rPr>
        <w:rStyle w:val="Sidetall"/>
        <w:sz w:val="18"/>
        <w:szCs w:val="18"/>
      </w:rPr>
      <w:fldChar w:fldCharType="begin"/>
    </w:r>
    <w:r w:rsidRPr="0091619E">
      <w:rPr>
        <w:rStyle w:val="Sidetall"/>
        <w:sz w:val="18"/>
        <w:szCs w:val="18"/>
      </w:rPr>
      <w:instrText xml:space="preserve">PAGE  </w:instrText>
    </w:r>
    <w:r w:rsidR="00A82F8F" w:rsidRPr="0091619E">
      <w:rPr>
        <w:rStyle w:val="Sidetall"/>
        <w:sz w:val="18"/>
        <w:szCs w:val="18"/>
      </w:rPr>
      <w:fldChar w:fldCharType="separate"/>
    </w:r>
    <w:r w:rsidR="00165AD6">
      <w:rPr>
        <w:rStyle w:val="Sidetall"/>
        <w:noProof/>
        <w:sz w:val="18"/>
        <w:szCs w:val="18"/>
      </w:rPr>
      <w:t>7</w:t>
    </w:r>
    <w:r w:rsidR="00A82F8F" w:rsidRPr="0091619E">
      <w:rPr>
        <w:rStyle w:val="Sidetall"/>
        <w:sz w:val="18"/>
        <w:szCs w:val="18"/>
      </w:rPr>
      <w:fldChar w:fldCharType="end"/>
    </w:r>
    <w:r w:rsidRPr="0091619E">
      <w:rPr>
        <w:rStyle w:val="Sidetall"/>
        <w:sz w:val="18"/>
        <w:szCs w:val="18"/>
      </w:rPr>
      <w:t xml:space="preserve"> av </w:t>
    </w:r>
    <w:r w:rsidR="00A82F8F" w:rsidRPr="0091619E">
      <w:rPr>
        <w:rStyle w:val="Sidetall"/>
        <w:sz w:val="18"/>
        <w:szCs w:val="18"/>
      </w:rPr>
      <w:fldChar w:fldCharType="begin"/>
    </w:r>
    <w:r w:rsidRPr="0091619E">
      <w:rPr>
        <w:rStyle w:val="Sidetall"/>
        <w:sz w:val="18"/>
        <w:szCs w:val="18"/>
      </w:rPr>
      <w:instrText xml:space="preserve"> NUMPAGES </w:instrText>
    </w:r>
    <w:r w:rsidR="00A82F8F" w:rsidRPr="0091619E">
      <w:rPr>
        <w:rStyle w:val="Sidetall"/>
        <w:sz w:val="18"/>
        <w:szCs w:val="18"/>
      </w:rPr>
      <w:fldChar w:fldCharType="separate"/>
    </w:r>
    <w:r w:rsidR="00165AD6">
      <w:rPr>
        <w:rStyle w:val="Sidetall"/>
        <w:noProof/>
        <w:sz w:val="18"/>
        <w:szCs w:val="18"/>
      </w:rPr>
      <w:t>7</w:t>
    </w:r>
    <w:r w:rsidR="00A82F8F" w:rsidRPr="0091619E">
      <w:rPr>
        <w:rStyle w:val="Sidetall"/>
        <w:sz w:val="18"/>
        <w:szCs w:val="18"/>
      </w:rPr>
      <w:fldChar w:fldCharType="end"/>
    </w:r>
  </w:p>
  <w:p w14:paraId="2F2284CA" w14:textId="77777777" w:rsidR="005309BB" w:rsidRDefault="005309BB">
    <w:pPr>
      <w:pStyle w:val="Bunntekst"/>
      <w:tabs>
        <w:tab w:val="clear" w:pos="4536"/>
        <w:tab w:val="left" w:pos="1701"/>
        <w:tab w:val="left" w:pos="6804"/>
      </w:tabs>
      <w:ind w:right="360"/>
    </w:pPr>
    <w:r>
      <w:tab/>
    </w:r>
    <w:r>
      <w:tab/>
    </w:r>
  </w:p>
  <w:p w14:paraId="5A4D01FD" w14:textId="77777777" w:rsidR="005309BB" w:rsidRDefault="005309BB">
    <w:pPr>
      <w:pStyle w:val="Bunntekst"/>
      <w:tabs>
        <w:tab w:val="clear" w:pos="4536"/>
        <w:tab w:val="left" w:pos="1701"/>
        <w:tab w:val="left" w:pos="6237"/>
        <w:tab w:val="left" w:pos="6804"/>
      </w:tabs>
    </w:pPr>
    <w:r>
      <w:tab/>
    </w:r>
  </w:p>
  <w:p w14:paraId="5752211F" w14:textId="77777777" w:rsidR="005309BB" w:rsidRDefault="005309BB">
    <w:pPr>
      <w:pStyle w:val="Bunntekst"/>
    </w:pPr>
    <w:r>
      <w:rPr>
        <w:snapToGrid w:val="0"/>
      </w:rPr>
      <w:tab/>
    </w:r>
    <w:r>
      <w:rPr>
        <w:snapToGrid w:val="0"/>
      </w:rPr>
      <w:tab/>
    </w:r>
    <w:r>
      <w:rPr>
        <w:snapToGrid w:val="0"/>
      </w:rPr>
      <w:tab/>
    </w:r>
    <w:r>
      <w:rPr>
        <w:snapToGrid w:val="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E1513" w14:textId="239335D2" w:rsidR="005309BB" w:rsidRDefault="005309BB">
    <w:pPr>
      <w:pStyle w:val="Bunntekst"/>
      <w:tabs>
        <w:tab w:val="clear" w:pos="4536"/>
        <w:tab w:val="left" w:pos="1701"/>
        <w:tab w:val="left" w:pos="6804"/>
      </w:tabs>
    </w:pPr>
    <w:r>
      <w:tab/>
    </w:r>
    <w:r>
      <w:tab/>
      <w:t xml:space="preserve">Side </w:t>
    </w:r>
    <w:r w:rsidR="00A82F8F">
      <w:rPr>
        <w:rStyle w:val="Sidetall"/>
      </w:rPr>
      <w:fldChar w:fldCharType="begin"/>
    </w:r>
    <w:r>
      <w:rPr>
        <w:rStyle w:val="Sidetall"/>
      </w:rPr>
      <w:instrText xml:space="preserve"> PAGE </w:instrText>
    </w:r>
    <w:r w:rsidR="00A82F8F">
      <w:rPr>
        <w:rStyle w:val="Sidetall"/>
      </w:rPr>
      <w:fldChar w:fldCharType="separate"/>
    </w:r>
    <w:r w:rsidR="00165AD6">
      <w:rPr>
        <w:rStyle w:val="Sidetall"/>
        <w:noProof/>
      </w:rPr>
      <w:t>1</w:t>
    </w:r>
    <w:r w:rsidR="00A82F8F">
      <w:rPr>
        <w:rStyle w:val="Sidetall"/>
      </w:rPr>
      <w:fldChar w:fldCharType="end"/>
    </w:r>
    <w:r>
      <w:rPr>
        <w:rStyle w:val="Sidetall"/>
      </w:rPr>
      <w:t xml:space="preserve"> av </w:t>
    </w:r>
    <w:r w:rsidR="00A82F8F">
      <w:rPr>
        <w:rStyle w:val="Sidetall"/>
      </w:rPr>
      <w:fldChar w:fldCharType="begin"/>
    </w:r>
    <w:r>
      <w:rPr>
        <w:rStyle w:val="Sidetall"/>
      </w:rPr>
      <w:instrText xml:space="preserve"> NUMPAGES </w:instrText>
    </w:r>
    <w:r w:rsidR="00A82F8F">
      <w:rPr>
        <w:rStyle w:val="Sidetall"/>
      </w:rPr>
      <w:fldChar w:fldCharType="separate"/>
    </w:r>
    <w:r w:rsidR="00165AD6">
      <w:rPr>
        <w:rStyle w:val="Sidetall"/>
        <w:noProof/>
      </w:rPr>
      <w:t>7</w:t>
    </w:r>
    <w:r w:rsidR="00A82F8F">
      <w:rPr>
        <w:rStyle w:val="Sidetall"/>
      </w:rPr>
      <w:fldChar w:fldCharType="end"/>
    </w:r>
    <w:r>
      <w:tab/>
    </w:r>
  </w:p>
  <w:p w14:paraId="431B705D" w14:textId="77777777" w:rsidR="005309BB" w:rsidRDefault="005309BB">
    <w:pPr>
      <w:pStyle w:val="Bunntekst"/>
      <w:tabs>
        <w:tab w:val="clear" w:pos="4536"/>
        <w:tab w:val="left" w:pos="1701"/>
        <w:tab w:val="left" w:pos="680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2F00C" w14:textId="77777777" w:rsidR="000735F8" w:rsidRDefault="000735F8" w:rsidP="0055215E">
      <w:r>
        <w:separator/>
      </w:r>
    </w:p>
  </w:footnote>
  <w:footnote w:type="continuationSeparator" w:id="0">
    <w:p w14:paraId="4B2FE24C" w14:textId="77777777" w:rsidR="000735F8" w:rsidRDefault="000735F8" w:rsidP="00552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C5708B"/>
    <w:multiLevelType w:val="multilevel"/>
    <w:tmpl w:val="0414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53797D11"/>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9297AD3"/>
    <w:multiLevelType w:val="multilevel"/>
    <w:tmpl w:val="DFF457B6"/>
    <w:styleLink w:val="111111"/>
    <w:lvl w:ilvl="0">
      <w:start w:val="1"/>
      <w:numFmt w:val="decimal"/>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52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60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680"/>
        </w:tabs>
        <w:ind w:left="4104" w:hanging="1224"/>
      </w:pPr>
      <w:rPr>
        <w:rFonts w:hint="default"/>
      </w:rPr>
    </w:lvl>
    <w:lvl w:ilvl="8">
      <w:start w:val="1"/>
      <w:numFmt w:val="decimal"/>
      <w:lvlText w:val="%1.%2.%3.%4.%5.%6.%7.%8.%9."/>
      <w:lvlJc w:val="left"/>
      <w:pPr>
        <w:tabs>
          <w:tab w:val="num" w:pos="5400"/>
        </w:tabs>
        <w:ind w:left="4680"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401"/>
    <w:rsid w:val="0000096C"/>
    <w:rsid w:val="00004753"/>
    <w:rsid w:val="00025E31"/>
    <w:rsid w:val="000270B0"/>
    <w:rsid w:val="00033C76"/>
    <w:rsid w:val="00062694"/>
    <w:rsid w:val="000735F8"/>
    <w:rsid w:val="000A7532"/>
    <w:rsid w:val="000C30B3"/>
    <w:rsid w:val="00112CE0"/>
    <w:rsid w:val="00120D98"/>
    <w:rsid w:val="001214DC"/>
    <w:rsid w:val="0012182C"/>
    <w:rsid w:val="00122BFF"/>
    <w:rsid w:val="00152B50"/>
    <w:rsid w:val="00162596"/>
    <w:rsid w:val="00165AD6"/>
    <w:rsid w:val="001C0292"/>
    <w:rsid w:val="001E7209"/>
    <w:rsid w:val="001E75DD"/>
    <w:rsid w:val="001F1505"/>
    <w:rsid w:val="001F2512"/>
    <w:rsid w:val="0029123F"/>
    <w:rsid w:val="002B05D6"/>
    <w:rsid w:val="002B391E"/>
    <w:rsid w:val="002F0E7F"/>
    <w:rsid w:val="003068C8"/>
    <w:rsid w:val="00313F60"/>
    <w:rsid w:val="0036291E"/>
    <w:rsid w:val="00362EB6"/>
    <w:rsid w:val="00396058"/>
    <w:rsid w:val="003B249F"/>
    <w:rsid w:val="003E7C2D"/>
    <w:rsid w:val="003F296B"/>
    <w:rsid w:val="0046155B"/>
    <w:rsid w:val="0047100D"/>
    <w:rsid w:val="00471AA7"/>
    <w:rsid w:val="004B6133"/>
    <w:rsid w:val="004F3540"/>
    <w:rsid w:val="00507AAF"/>
    <w:rsid w:val="00524BF7"/>
    <w:rsid w:val="005309BB"/>
    <w:rsid w:val="00536545"/>
    <w:rsid w:val="00543492"/>
    <w:rsid w:val="0054466F"/>
    <w:rsid w:val="0054554E"/>
    <w:rsid w:val="0055215E"/>
    <w:rsid w:val="00555C24"/>
    <w:rsid w:val="005A440F"/>
    <w:rsid w:val="005A6977"/>
    <w:rsid w:val="005B035D"/>
    <w:rsid w:val="005C0504"/>
    <w:rsid w:val="005D5831"/>
    <w:rsid w:val="005F0FB2"/>
    <w:rsid w:val="005F2F2C"/>
    <w:rsid w:val="00601A51"/>
    <w:rsid w:val="00605E3A"/>
    <w:rsid w:val="0065086B"/>
    <w:rsid w:val="006A1DE1"/>
    <w:rsid w:val="00702F10"/>
    <w:rsid w:val="0070761C"/>
    <w:rsid w:val="00710120"/>
    <w:rsid w:val="00724259"/>
    <w:rsid w:val="00726F24"/>
    <w:rsid w:val="00732C0B"/>
    <w:rsid w:val="00760948"/>
    <w:rsid w:val="00763401"/>
    <w:rsid w:val="00774953"/>
    <w:rsid w:val="0078027B"/>
    <w:rsid w:val="00787F09"/>
    <w:rsid w:val="007C621E"/>
    <w:rsid w:val="007C6439"/>
    <w:rsid w:val="007D3C2C"/>
    <w:rsid w:val="007E398B"/>
    <w:rsid w:val="007E6D42"/>
    <w:rsid w:val="007F4ECF"/>
    <w:rsid w:val="00841202"/>
    <w:rsid w:val="008433E4"/>
    <w:rsid w:val="008463D4"/>
    <w:rsid w:val="00846ECB"/>
    <w:rsid w:val="00862793"/>
    <w:rsid w:val="008641A6"/>
    <w:rsid w:val="008738A0"/>
    <w:rsid w:val="00876F8E"/>
    <w:rsid w:val="008A3DEA"/>
    <w:rsid w:val="008D6674"/>
    <w:rsid w:val="008D7959"/>
    <w:rsid w:val="008E2FF4"/>
    <w:rsid w:val="008F1CC0"/>
    <w:rsid w:val="0090282E"/>
    <w:rsid w:val="009262E8"/>
    <w:rsid w:val="009310B8"/>
    <w:rsid w:val="00945940"/>
    <w:rsid w:val="00947A29"/>
    <w:rsid w:val="00991291"/>
    <w:rsid w:val="00991C00"/>
    <w:rsid w:val="009A3A2B"/>
    <w:rsid w:val="009F38B7"/>
    <w:rsid w:val="00A354E5"/>
    <w:rsid w:val="00A63122"/>
    <w:rsid w:val="00A75357"/>
    <w:rsid w:val="00A82F8F"/>
    <w:rsid w:val="00AE7D2C"/>
    <w:rsid w:val="00B06DDC"/>
    <w:rsid w:val="00B4698A"/>
    <w:rsid w:val="00B61220"/>
    <w:rsid w:val="00B62282"/>
    <w:rsid w:val="00B63A18"/>
    <w:rsid w:val="00B71E39"/>
    <w:rsid w:val="00B86C88"/>
    <w:rsid w:val="00BA7916"/>
    <w:rsid w:val="00BC1365"/>
    <w:rsid w:val="00BD7598"/>
    <w:rsid w:val="00BF3E06"/>
    <w:rsid w:val="00C51F1B"/>
    <w:rsid w:val="00CC01E6"/>
    <w:rsid w:val="00CC2DE4"/>
    <w:rsid w:val="00CE4360"/>
    <w:rsid w:val="00D00024"/>
    <w:rsid w:val="00D02013"/>
    <w:rsid w:val="00D46093"/>
    <w:rsid w:val="00D56ACC"/>
    <w:rsid w:val="00D57B65"/>
    <w:rsid w:val="00D760BA"/>
    <w:rsid w:val="00D83B03"/>
    <w:rsid w:val="00D93344"/>
    <w:rsid w:val="00D94BC1"/>
    <w:rsid w:val="00DA19D7"/>
    <w:rsid w:val="00DA6603"/>
    <w:rsid w:val="00DB05A6"/>
    <w:rsid w:val="00DC1CFD"/>
    <w:rsid w:val="00DC1D78"/>
    <w:rsid w:val="00DE4BF9"/>
    <w:rsid w:val="00DF6A8B"/>
    <w:rsid w:val="00E03093"/>
    <w:rsid w:val="00E06364"/>
    <w:rsid w:val="00E23E31"/>
    <w:rsid w:val="00E24DE4"/>
    <w:rsid w:val="00E660FA"/>
    <w:rsid w:val="00E67D60"/>
    <w:rsid w:val="00E95F87"/>
    <w:rsid w:val="00EB2B19"/>
    <w:rsid w:val="00EC578A"/>
    <w:rsid w:val="00ED1D7C"/>
    <w:rsid w:val="00EE7AED"/>
    <w:rsid w:val="00F022FE"/>
    <w:rsid w:val="00F11323"/>
    <w:rsid w:val="00F16615"/>
    <w:rsid w:val="00F213DE"/>
    <w:rsid w:val="00F32A1A"/>
    <w:rsid w:val="00F73DAD"/>
    <w:rsid w:val="00F960C8"/>
    <w:rsid w:val="00FC7D76"/>
    <w:rsid w:val="00FD734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167DEB"/>
  <w15:docId w15:val="{813B2295-94B7-483F-95C6-B4260CB5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2F8F"/>
    <w:rPr>
      <w:sz w:val="24"/>
      <w:szCs w:val="24"/>
    </w:rPr>
  </w:style>
  <w:style w:type="paragraph" w:styleId="Overskrift1">
    <w:name w:val="heading 1"/>
    <w:basedOn w:val="Normal"/>
    <w:next w:val="Normal"/>
    <w:qFormat/>
    <w:rsid w:val="001F1505"/>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1F1505"/>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1F1505"/>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numbering" w:styleId="111111">
    <w:name w:val="Outline List 2"/>
    <w:aliases w:val="TOC1"/>
    <w:basedOn w:val="Ingenliste"/>
    <w:semiHidden/>
    <w:rsid w:val="007E6D42"/>
    <w:pPr>
      <w:numPr>
        <w:numId w:val="2"/>
      </w:numPr>
    </w:pPr>
  </w:style>
  <w:style w:type="paragraph" w:styleId="Bunntekst">
    <w:name w:val="footer"/>
    <w:basedOn w:val="Normal"/>
    <w:link w:val="BunntekstTegn"/>
    <w:rsid w:val="002F0E7F"/>
    <w:pPr>
      <w:tabs>
        <w:tab w:val="center" w:pos="4536"/>
        <w:tab w:val="right" w:pos="9072"/>
      </w:tabs>
    </w:pPr>
    <w:rPr>
      <w:sz w:val="20"/>
      <w:szCs w:val="20"/>
    </w:rPr>
  </w:style>
  <w:style w:type="character" w:customStyle="1" w:styleId="BunntekstTegn">
    <w:name w:val="Bunntekst Tegn"/>
    <w:basedOn w:val="Standardskriftforavsnitt"/>
    <w:link w:val="Bunntekst"/>
    <w:rsid w:val="002F0E7F"/>
  </w:style>
  <w:style w:type="character" w:styleId="Sidetall">
    <w:name w:val="page number"/>
    <w:basedOn w:val="Standardskriftforavsnitt"/>
    <w:rsid w:val="002F0E7F"/>
  </w:style>
  <w:style w:type="paragraph" w:styleId="Brdtekst">
    <w:name w:val="Body Text"/>
    <w:basedOn w:val="Normal"/>
    <w:link w:val="BrdtekstTegn"/>
    <w:rsid w:val="002F0E7F"/>
    <w:pPr>
      <w:suppressAutoHyphens/>
    </w:pPr>
    <w:rPr>
      <w:spacing w:val="-3"/>
      <w:sz w:val="22"/>
      <w:szCs w:val="20"/>
    </w:rPr>
  </w:style>
  <w:style w:type="character" w:customStyle="1" w:styleId="BrdtekstTegn">
    <w:name w:val="Brødtekst Tegn"/>
    <w:basedOn w:val="Standardskriftforavsnitt"/>
    <w:link w:val="Brdtekst"/>
    <w:rsid w:val="002F0E7F"/>
    <w:rPr>
      <w:spacing w:val="-3"/>
      <w:sz w:val="22"/>
    </w:rPr>
  </w:style>
  <w:style w:type="paragraph" w:styleId="Brdtekstinnrykk">
    <w:name w:val="Body Text Indent"/>
    <w:basedOn w:val="Normal"/>
    <w:link w:val="BrdtekstinnrykkTegn"/>
    <w:rsid w:val="002F0E7F"/>
    <w:pPr>
      <w:ind w:left="708"/>
    </w:pPr>
    <w:rPr>
      <w:sz w:val="22"/>
      <w:szCs w:val="20"/>
    </w:rPr>
  </w:style>
  <w:style w:type="character" w:customStyle="1" w:styleId="BrdtekstinnrykkTegn">
    <w:name w:val="Brødtekstinnrykk Tegn"/>
    <w:basedOn w:val="Standardskriftforavsnitt"/>
    <w:link w:val="Brdtekstinnrykk"/>
    <w:rsid w:val="002F0E7F"/>
    <w:rPr>
      <w:sz w:val="22"/>
    </w:rPr>
  </w:style>
  <w:style w:type="paragraph" w:customStyle="1" w:styleId="Hengende1">
    <w:name w:val="Hengende 1"/>
    <w:basedOn w:val="Normal"/>
    <w:rsid w:val="002F0E7F"/>
    <w:pPr>
      <w:ind w:left="851" w:hanging="851"/>
    </w:pPr>
    <w:rPr>
      <w:szCs w:val="20"/>
    </w:rPr>
  </w:style>
  <w:style w:type="character" w:styleId="Sterk">
    <w:name w:val="Strong"/>
    <w:basedOn w:val="Standardskriftforavsnitt"/>
    <w:qFormat/>
    <w:rsid w:val="002F0E7F"/>
    <w:rPr>
      <w:b/>
      <w:bCs/>
    </w:rPr>
  </w:style>
  <w:style w:type="paragraph" w:styleId="Listeavsnitt">
    <w:name w:val="List Paragraph"/>
    <w:basedOn w:val="Normal"/>
    <w:uiPriority w:val="34"/>
    <w:qFormat/>
    <w:rsid w:val="00D93344"/>
    <w:pPr>
      <w:ind w:left="720"/>
      <w:contextualSpacing/>
    </w:pPr>
  </w:style>
  <w:style w:type="paragraph" w:styleId="Bobletekst">
    <w:name w:val="Balloon Text"/>
    <w:basedOn w:val="Normal"/>
    <w:link w:val="BobletekstTegn"/>
    <w:semiHidden/>
    <w:unhideWhenUsed/>
    <w:rsid w:val="002B05D6"/>
    <w:rPr>
      <w:rFonts w:ascii="Tahoma" w:hAnsi="Tahoma" w:cs="Tahoma"/>
      <w:sz w:val="16"/>
      <w:szCs w:val="16"/>
    </w:rPr>
  </w:style>
  <w:style w:type="character" w:customStyle="1" w:styleId="BobletekstTegn">
    <w:name w:val="Bobletekst Tegn"/>
    <w:basedOn w:val="Standardskriftforavsnitt"/>
    <w:link w:val="Bobletekst"/>
    <w:semiHidden/>
    <w:rsid w:val="002B05D6"/>
    <w:rPr>
      <w:rFonts w:ascii="Tahoma" w:hAnsi="Tahoma" w:cs="Tahoma"/>
      <w:sz w:val="16"/>
      <w:szCs w:val="16"/>
    </w:rPr>
  </w:style>
  <w:style w:type="character" w:styleId="Hyperkobling">
    <w:name w:val="Hyperlink"/>
    <w:basedOn w:val="Standardskriftforavsnitt"/>
    <w:unhideWhenUsed/>
    <w:rsid w:val="00122BFF"/>
    <w:rPr>
      <w:color w:val="0000FF" w:themeColor="hyperlink"/>
      <w:u w:val="single"/>
    </w:rPr>
  </w:style>
  <w:style w:type="paragraph" w:styleId="Topptekst">
    <w:name w:val="header"/>
    <w:basedOn w:val="Normal"/>
    <w:link w:val="TopptekstTegn"/>
    <w:unhideWhenUsed/>
    <w:rsid w:val="00EE7AED"/>
    <w:pPr>
      <w:tabs>
        <w:tab w:val="center" w:pos="4536"/>
        <w:tab w:val="right" w:pos="9072"/>
      </w:tabs>
    </w:pPr>
  </w:style>
  <w:style w:type="character" w:customStyle="1" w:styleId="TopptekstTegn">
    <w:name w:val="Topptekst Tegn"/>
    <w:basedOn w:val="Standardskriftforavsnitt"/>
    <w:link w:val="Topptekst"/>
    <w:rsid w:val="00EE7AED"/>
    <w:rPr>
      <w:sz w:val="24"/>
      <w:szCs w:val="24"/>
    </w:rPr>
  </w:style>
  <w:style w:type="character" w:styleId="Ulstomtale">
    <w:name w:val="Unresolved Mention"/>
    <w:basedOn w:val="Standardskriftforavsnitt"/>
    <w:uiPriority w:val="99"/>
    <w:semiHidden/>
    <w:unhideWhenUsed/>
    <w:rsid w:val="00EE7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6348669">
      <w:bodyDiv w:val="1"/>
      <w:marLeft w:val="0"/>
      <w:marRight w:val="0"/>
      <w:marTop w:val="0"/>
      <w:marBottom w:val="0"/>
      <w:divBdr>
        <w:top w:val="none" w:sz="0" w:space="0" w:color="auto"/>
        <w:left w:val="none" w:sz="0" w:space="0" w:color="auto"/>
        <w:bottom w:val="none" w:sz="0" w:space="0" w:color="auto"/>
        <w:right w:val="none" w:sz="0" w:space="0" w:color="auto"/>
      </w:divBdr>
    </w:div>
    <w:div w:id="152308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8B458-8195-4BFD-A132-967CDCEC1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1269</Words>
  <Characters>7072</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Advokatfirmaet Grenland DA</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Stein Birger Johnsen - Rauland Skisenter</cp:lastModifiedBy>
  <cp:revision>3</cp:revision>
  <cp:lastPrinted>2014-09-22T12:00:00Z</cp:lastPrinted>
  <dcterms:created xsi:type="dcterms:W3CDTF">2021-02-11T17:51:00Z</dcterms:created>
  <dcterms:modified xsi:type="dcterms:W3CDTF">2021-02-11T17:58:00Z</dcterms:modified>
</cp:coreProperties>
</file>